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Civil Engineer Performance and Project Compliance</w:t>
      </w:r>
    </w:p>
    <w:p>
      <w:pPr>
        <w:pStyle w:val="BodyText"/>
      </w:pPr>
      <w:r>
        <w:rPr>
          <w:bCs/>
          <w:b/>
        </w:rPr>
        <w:t xml:space="preserve">Location:</w:t>
      </w:r>
      <w:r>
        <w:t xml:space="preserve"> </w:t>
      </w:r>
      <w:r>
        <w:t xml:space="preserve">Chicago, United States</w:t>
      </w:r>
    </w:p>
    <w:p>
      <w:pPr>
        <w:pStyle w:val="BodyText"/>
      </w:pPr>
      <w:r>
        <w:rPr>
          <w:bCs/>
          <w:b/>
        </w:rPr>
        <w:t xml:space="preserve">Date:</w:t>
      </w:r>
      <w:r>
        <w:t xml:space="preserve"> </w:t>
      </w:r>
      <w:r>
        <w:t xml:space="preserve">October 20,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competence, and adherence to regulatory standards of a Civil Engineer operating within the jurisdiction of Chicago, United States. The purpose of this review is to ensure that all engineering practices align with the Illinois Structural Engineering and Land Surveying Act, the Chicago Building Code, and other relevant federal and state regulations. This document serves as a formal evaluation of the engineer's contributions to ongoing and completed projects, focusing on safety, sustainability, and compliance.</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Evaluation of design calculations and structural integrity assessments.</w:t>
      </w:r>
    </w:p>
    <w:p>
      <w:pPr>
        <w:numPr>
          <w:ilvl w:val="0"/>
          <w:numId w:val="1001"/>
        </w:numPr>
        <w:pStyle w:val="Compact"/>
      </w:pPr>
      <w:r>
        <w:t xml:space="preserve">Compliance with the Chicago Building Code and Illinois Department of Transportation (IDOT) guidelines.</w:t>
      </w:r>
    </w:p>
    <w:p>
      <w:pPr>
        <w:numPr>
          <w:ilvl w:val="0"/>
          <w:numId w:val="1001"/>
        </w:numPr>
        <w:pStyle w:val="Compact"/>
      </w:pPr>
      <w:r>
        <w:t xml:space="preserve">Assessment of project management skills, including timeline adherence and budget management.</w:t>
      </w:r>
    </w:p>
    <w:p>
      <w:pPr>
        <w:numPr>
          <w:ilvl w:val="0"/>
          <w:numId w:val="1001"/>
        </w:numPr>
        <w:pStyle w:val="Compact"/>
      </w:pPr>
      <w:r>
        <w:t xml:space="preserve">Review of environmental impact considerations and sustainable engineering practices.</w:t>
      </w:r>
    </w:p>
    <w:p>
      <w:pPr>
        <w:numPr>
          <w:ilvl w:val="0"/>
          <w:numId w:val="1001"/>
        </w:numPr>
        <w:pStyle w:val="Compact"/>
      </w:pPr>
      <w:r>
        <w:t xml:space="preserve">Verification of documentation accuracy and completeness.</w:t>
      </w:r>
    </w:p>
    <w:p>
      <w:pPr>
        <w:pStyle w:val="FirstParagraph"/>
      </w:pPr>
      <w:r>
        <w:t xml:space="preserve">The review focuses on projects located in Chicago, United States, where unique challenges such as dense urban environments, historical preservation requirements, and harsh winter conditions must be addressed.</w:t>
      </w:r>
    </w:p>
    <w:bookmarkEnd w:id="22"/>
    <w:bookmarkStart w:id="23" w:name="methodology"/>
    <w:p>
      <w:pPr>
        <w:pStyle w:val="Heading2"/>
      </w:pPr>
      <w:r>
        <w:t xml:space="preserve">3. Methodology</w:t>
      </w:r>
    </w:p>
    <w:p>
      <w:pPr>
        <w:pStyle w:val="FirstParagraph"/>
      </w:pPr>
      <w:r>
        <w:t xml:space="preserve">The methodology employed for this Peer Review Report includes:</w:t>
      </w:r>
    </w:p>
    <w:p>
      <w:pPr>
        <w:numPr>
          <w:ilvl w:val="0"/>
          <w:numId w:val="1002"/>
        </w:numPr>
        <w:pStyle w:val="Compact"/>
      </w:pPr>
      <w:r>
        <w:t xml:space="preserve">A detailed examination of project plans, specifications, and calculations.</w:t>
      </w:r>
    </w:p>
    <w:p>
      <w:pPr>
        <w:numPr>
          <w:ilvl w:val="0"/>
          <w:numId w:val="1002"/>
        </w:numPr>
        <w:pStyle w:val="Compact"/>
      </w:pPr>
      <w:r>
        <w:t xml:space="preserve">Interviews with project stakeholders, including contractors, architects, and city officials.</w:t>
      </w:r>
    </w:p>
    <w:p>
      <w:pPr>
        <w:numPr>
          <w:ilvl w:val="0"/>
          <w:numId w:val="1002"/>
        </w:numPr>
        <w:pStyle w:val="Compact"/>
      </w:pPr>
      <w:r>
        <w:t xml:space="preserve">Site visits to observe construction progress and verify compliance with approved designs.</w:t>
      </w:r>
    </w:p>
    <w:p>
      <w:pPr>
        <w:numPr>
          <w:ilvl w:val="0"/>
          <w:numId w:val="1002"/>
        </w:numPr>
        <w:pStyle w:val="Compact"/>
      </w:pPr>
      <w:r>
        <w:t xml:space="preserve">Comparison of the Civil Engineer's work against industry best practices and regulatory standards.</w:t>
      </w:r>
    </w:p>
    <w:p>
      <w:pPr>
        <w:pStyle w:val="FirstParagraph"/>
      </w:pPr>
      <w:r>
        <w:t xml:space="preserve">All findings are documented objectively to provide a comprehensive assessment of the engineer's performance.</w:t>
      </w:r>
    </w:p>
    <w:bookmarkEnd w:id="23"/>
    <w:bookmarkStart w:id="28" w:name="findings"/>
    <w:p>
      <w:pPr>
        <w:pStyle w:val="Heading2"/>
      </w:pPr>
      <w:r>
        <w:t xml:space="preserve">4. Findings</w:t>
      </w:r>
    </w:p>
    <w:bookmarkStart w:id="24" w:name="technical-competence"/>
    <w:p>
      <w:pPr>
        <w:pStyle w:val="Heading3"/>
      </w:pPr>
      <w:r>
        <w:t xml:space="preserve">4.1 Technical Competence</w:t>
      </w:r>
    </w:p>
    <w:p>
      <w:pPr>
        <w:pStyle w:val="FirstParagraph"/>
      </w:pPr>
      <w:r>
        <w:t xml:space="preserve">The Civil Engineer demonstrated a high level of technical competence in designing structures that meet the rigorous demands of Chicago's urban landscape. The use of advanced software tools for structural analysis and the incorporation of seismic and wind load considerations were particularly noteworthy. However, there were minor discrepancies in some load calculations that required correction during the review process.</w:t>
      </w:r>
    </w:p>
    <w:bookmarkEnd w:id="24"/>
    <w:bookmarkStart w:id="25" w:name="regulatory-compliance"/>
    <w:p>
      <w:pPr>
        <w:pStyle w:val="Heading3"/>
      </w:pPr>
      <w:r>
        <w:t xml:space="preserve">4.2 Regulatory Compliance</w:t>
      </w:r>
    </w:p>
    <w:p>
      <w:pPr>
        <w:pStyle w:val="FirstParagraph"/>
      </w:pPr>
      <w:r>
        <w:t xml:space="preserve">The engineer adhered closely to the Chicago Building Code and Illinois state regulations. Permits were obtained in a timely manner, and all submissions to the Chicago Department of Buildings were accurate and complete. One area for improvement is the need for more proactive engagement with local authorities to address potential code conflicts early in the design phase.</w:t>
      </w:r>
    </w:p>
    <w:bookmarkEnd w:id="25"/>
    <w:bookmarkStart w:id="26" w:name="project-management"/>
    <w:p>
      <w:pPr>
        <w:pStyle w:val="Heading3"/>
      </w:pPr>
      <w:r>
        <w:t xml:space="preserve">4.3 Project Management</w:t>
      </w:r>
    </w:p>
    <w:p>
      <w:pPr>
        <w:pStyle w:val="FirstParagraph"/>
      </w:pPr>
      <w:r>
        <w:t xml:space="preserve">The Civil Engineer exhibited strong project management skills, ensuring that projects remained on schedule and within budget. Effective communication with contractors and subcontractors contributed to the smooth execution of construction activities. However, there were instances where delays in material procurement impacted the timeline, highlighting the need for better contingency planning.</w:t>
      </w:r>
    </w:p>
    <w:bookmarkEnd w:id="26"/>
    <w:bookmarkStart w:id="27" w:name="Xb3f69d4ffc98c156852a0bdf32f6f345c60e49e"/>
    <w:p>
      <w:pPr>
        <w:pStyle w:val="Heading3"/>
      </w:pPr>
      <w:r>
        <w:t xml:space="preserve">4.4 Sustainability and Environmental Considerations</w:t>
      </w:r>
    </w:p>
    <w:p>
      <w:pPr>
        <w:pStyle w:val="FirstParagraph"/>
      </w:pPr>
      <w:r>
        <w:t xml:space="preserve">The engineer incorporated sustainable practices into the design process, including the use of energy-efficient materials and strategies to minimize environmental impact. This aligns with Chicago's commitment to green building initiatives. Further integration of renewable energy systems could enhance the sustainability profile of future projects.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Conduct additional training sessions on advanced structural analysis techniques to further enhance technical skills.</w:t>
      </w:r>
    </w:p>
    <w:p>
      <w:pPr>
        <w:numPr>
          <w:ilvl w:val="0"/>
          <w:numId w:val="1003"/>
        </w:numPr>
        <w:pStyle w:val="Compact"/>
      </w:pPr>
      <w:r>
        <w:t xml:space="preserve">Establish a more robust system for early identification and resolution of potential code conflicts.</w:t>
      </w:r>
    </w:p>
    <w:p>
      <w:pPr>
        <w:numPr>
          <w:ilvl w:val="0"/>
          <w:numId w:val="1003"/>
        </w:numPr>
        <w:pStyle w:val="Compact"/>
      </w:pPr>
      <w:r>
        <w:t xml:space="preserve">Develop contingency plans to mitigate risks associated with material procurement delays.</w:t>
      </w:r>
    </w:p>
    <w:p>
      <w:pPr>
        <w:numPr>
          <w:ilvl w:val="0"/>
          <w:numId w:val="1003"/>
        </w:numPr>
        <w:pStyle w:val="Compact"/>
      </w:pPr>
      <w:r>
        <w:t xml:space="preserve">Increase the use of renewable energy systems and other innovative sustainable technologies in project designs.</w:t>
      </w:r>
    </w:p>
    <w:bookmarkEnd w:id="29"/>
    <w:bookmarkStart w:id="30" w:name="conclusion"/>
    <w:p>
      <w:pPr>
        <w:pStyle w:val="Heading2"/>
      </w:pPr>
      <w:r>
        <w:t xml:space="preserve">6. Conclusion</w:t>
      </w:r>
    </w:p>
    <w:p>
      <w:pPr>
        <w:pStyle w:val="FirstParagraph"/>
      </w:pPr>
      <w:r>
        <w:t xml:space="preserve">This Peer Review Report confirms that the Civil Engineer has performed at a high professional standard, demonstrating technical expertise, regulatory compliance, and effective project management. The minor areas for improvement identified in this report are opportunities for growth and will contribute to even greater success in future projects. Overall, the engineer's work reflects positively on the profession and supports the continued development of Chicago, United States, as a leader in urban engineering and infrastructure.</w:t>
      </w:r>
    </w:p>
    <w:bookmarkEnd w:id="30"/>
    <w:p>
      <w:pPr>
        <w:pStyle w:val="BodyText"/>
      </w:pPr>
      <w:r>
        <w:rPr>
          <w:bCs/>
          <w:b/>
        </w:rPr>
        <w:t xml:space="preserve">Prepared by:</w:t>
      </w:r>
    </w:p>
    <w:p>
      <w:pPr>
        <w:pStyle w:val="BodyText"/>
      </w:pPr>
      <w:r>
        <w:t xml:space="preserve">John Doe, P.E.</w:t>
      </w:r>
    </w:p>
    <w:p>
      <w:pPr>
        <w:pStyle w:val="BodyText"/>
      </w:pPr>
      <w:r>
        <w:t xml:space="preserve">Senior Civil Engineer</w:t>
      </w:r>
    </w:p>
    <w:p>
      <w:pPr>
        <w:pStyle w:val="BodyText"/>
      </w:pPr>
      <w:r>
        <w:t xml:space="preserve">Chicago Engineering Review Board</w:t>
      </w:r>
    </w:p>
    <w:p>
      <w:pPr>
        <w:pStyle w:val="BodyText"/>
      </w:pPr>
      <w:r>
        <w:rPr>
          <w:bCs/>
          <w:b/>
        </w:rPr>
        <w:t xml:space="preserve">Date:</w:t>
      </w:r>
      <w:r>
        <w:t xml:space="preserve"> </w:t>
      </w:r>
      <w:r>
        <w:t xml:space="preserve">October 20,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Chicago, United States</dc:title>
  <dc:creator/>
  <dc:language>en</dc:language>
  <cp:keywords/>
  <dcterms:created xsi:type="dcterms:W3CDTF">2026-10-10T02:04:02Z</dcterms:created>
  <dcterms:modified xsi:type="dcterms:W3CDTF">2026-10-10T02:04:02Z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