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Civil Engineer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PR-VE-CC-2023-089</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knowledge, and ethical conduct of a Civil Engineer operating within the jurisdiction of Venezuela Caracas. The purpose of this review is to ensure that the engineer's practices align with the rigorous standards expected in the construction industry, particularly given the unique geological, environmental, and infrastructural challenges present in the Caracas metropolitan area.</w:t>
      </w:r>
    </w:p>
    <w:p>
      <w:pPr>
        <w:pStyle w:val="BodyText"/>
      </w:pPr>
      <w:r>
        <w:t xml:space="preserve">The scope of this review encompasses the engineer's involvement in recent structural design projects, site supervision activities, and adherence to local building codes and international best practices. The evaluation focuses on the engineer's ability to navigate the complex regulatory environment of Venezuela while maintaining high standards of safety and quality.</w:t>
      </w:r>
    </w:p>
    <w:bookmarkEnd w:id="21"/>
    <w:bookmarkStart w:id="22" w:name="X5b34a8cdaf1fd6c59d62e0a98ea0889e79095b4"/>
    <w:p>
      <w:pPr>
        <w:pStyle w:val="Heading2"/>
      </w:pPr>
      <w:r>
        <w:t xml:space="preserve">2. Professional Background and Qualifications</w:t>
      </w:r>
    </w:p>
    <w:p>
      <w:pPr>
        <w:pStyle w:val="FirstParagraph"/>
      </w:pPr>
      <w:r>
        <w:t xml:space="preserve">The Civil Engineer under review holds a recognized degree in Civil Engineering from an accredited institution in Venezuela. Their professional registration with the relevant Venezuelan engineering council is current and in good standing. The engineer has demonstrated a solid foundation in structural mechanics, geotechnical engineering, and construction management.</w:t>
      </w:r>
    </w:p>
    <w:p>
      <w:pPr>
        <w:pStyle w:val="BodyText"/>
      </w:pPr>
      <w:r>
        <w:t xml:space="preserve">In the context of Venezuela Caracas, the engineer has shown familiarity with the specific requirements of urban development in a densely populated and topographically challenging environment. Their experience includes projects in both the historic center of Caracas and the rapidly expanding peripheral zones, indicating a versatile skill set.</w:t>
      </w:r>
    </w:p>
    <w:bookmarkEnd w:id="22"/>
    <w:bookmarkStart w:id="26" w:name="X24d93eb1ccadca39e6d8e90dd3a84cb237b00d7"/>
    <w:p>
      <w:pPr>
        <w:pStyle w:val="Heading2"/>
      </w:pPr>
      <w:r>
        <w:t xml:space="preserve">3. Technical Competence and Project Execution</w:t>
      </w:r>
    </w:p>
    <w:bookmarkStart w:id="23" w:name="structural-design-and-analysis"/>
    <w:p>
      <w:pPr>
        <w:pStyle w:val="Heading3"/>
      </w:pPr>
      <w:r>
        <w:t xml:space="preserve">3.1 Structural Design and Analysis</w:t>
      </w:r>
    </w:p>
    <w:p>
      <w:pPr>
        <w:pStyle w:val="FirstParagraph"/>
      </w:pPr>
      <w:r>
        <w:t xml:space="preserve">The engineer's structural designs have been reviewed for compliance with seismic safety standards, which are critical in Venezuela Caracas due to the region's seismic activity. The designs demonstrate a thorough understanding of load calculations, material properties, and structural integrity. The use of modern software tools for structural analysis has been noted, ensuring accuracy and efficiency in the design process.</w:t>
      </w:r>
    </w:p>
    <w:bookmarkEnd w:id="23"/>
    <w:bookmarkStart w:id="24" w:name="geotechnical-considerations"/>
    <w:p>
      <w:pPr>
        <w:pStyle w:val="Heading3"/>
      </w:pPr>
      <w:r>
        <w:t xml:space="preserve">3.2 Geotechnical Considerations</w:t>
      </w:r>
    </w:p>
    <w:p>
      <w:pPr>
        <w:pStyle w:val="FirstParagraph"/>
      </w:pPr>
      <w:r>
        <w:t xml:space="preserve">Given the varied soil conditions in Caracas, the engineer has shown competence in geotechnical assessments. Their reports indicate a careful evaluation of soil stability, drainage, and foundation requirements. This is particularly important in areas prone to landslides and erosion, which are common challenges in the Caracas landscape.</w:t>
      </w:r>
    </w:p>
    <w:bookmarkEnd w:id="24"/>
    <w:bookmarkStart w:id="25" w:name="construction-supervision"/>
    <w:p>
      <w:pPr>
        <w:pStyle w:val="Heading3"/>
      </w:pPr>
      <w:r>
        <w:t xml:space="preserve">3.3 Construction Supervision</w:t>
      </w:r>
    </w:p>
    <w:p>
      <w:pPr>
        <w:pStyle w:val="FirstParagraph"/>
      </w:pPr>
      <w:r>
        <w:t xml:space="preserve">The engineer's role in construction supervision has been effective in ensuring that projects are executed according to the approved plans and specifications. Their presence on-site has contributed to the timely identification and resolution of technical issues, minimizing delays and cost overruns. The engineer has maintained clear communication with contractors, clients, and regulatory authorities throughout the construction process.</w:t>
      </w:r>
    </w:p>
    <w:bookmarkEnd w:id="25"/>
    <w:bookmarkEnd w:id="26"/>
    <w:bookmarkStart w:id="27" w:name="adherence-to-regulations-and-standards"/>
    <w:p>
      <w:pPr>
        <w:pStyle w:val="Heading2"/>
      </w:pPr>
      <w:r>
        <w:t xml:space="preserve">4. Adherence to Regulations and Standards</w:t>
      </w:r>
    </w:p>
    <w:p>
      <w:pPr>
        <w:pStyle w:val="FirstParagraph"/>
      </w:pPr>
      <w:r>
        <w:t xml:space="preserve">The Civil Engineer has demonstrated a strong commitment to adhering to the building codes and regulations established by the Venezuelan government and local authorities in Caracas. This includes compliance with environmental regulations, safety standards, and urban planning guidelines. The engineer's ability to navigate the bureaucratic processes in Venezuela Caracas has been commendable, ensuring that projects receive the necessary approvals and permits in a timely manner.</w:t>
      </w:r>
    </w:p>
    <w:p>
      <w:pPr>
        <w:pStyle w:val="BodyText"/>
      </w:pPr>
      <w:r>
        <w:t xml:space="preserve">Furthermore, the engineer has shown awareness of international standards and best practices, integrating them into their work where applicable. This approach enhances the quality and sustainability of the projects, aligning them with global benchmarks.</w:t>
      </w:r>
    </w:p>
    <w:bookmarkEnd w:id="27"/>
    <w:bookmarkStart w:id="28" w:name="ethical-conduct-and-professionalism"/>
    <w:p>
      <w:pPr>
        <w:pStyle w:val="Heading2"/>
      </w:pPr>
      <w:r>
        <w:t xml:space="preserve">5. Ethical Conduct and Professionalism</w:t>
      </w:r>
    </w:p>
    <w:p>
      <w:pPr>
        <w:pStyle w:val="FirstParagraph"/>
      </w:pPr>
      <w:r>
        <w:t xml:space="preserve">The engineer has maintained a high level of ethical conduct throughout their professional activities. They have shown integrity in their dealings with clients, contractors, and colleagues, avoiding conflicts of interest and ensuring transparency in all transactions. The engineer's commitment to public safety and welfare is evident in their rigorous approach to design and construction oversight.</w:t>
      </w:r>
    </w:p>
    <w:p>
      <w:pPr>
        <w:pStyle w:val="BodyText"/>
      </w:pPr>
      <w:r>
        <w:t xml:space="preserve">In the challenging socio-economic context of Venezuela Caracas, the engineer has demonstrated resilience and professionalism, continuing to deliver quality work despite external pressures. Their dedication to the profession and the community is noteworthy.</w:t>
      </w:r>
    </w:p>
    <w:bookmarkEnd w:id="28"/>
    <w:bookmarkStart w:id="29" w:name="areas-for-improvement"/>
    <w:p>
      <w:pPr>
        <w:pStyle w:val="Heading2"/>
      </w:pPr>
      <w:r>
        <w:t xml:space="preserve">6. Areas for Improvement</w:t>
      </w:r>
    </w:p>
    <w:p>
      <w:pPr>
        <w:pStyle w:val="FirstParagraph"/>
      </w:pPr>
      <w:r>
        <w:t xml:space="preserve">While the Civil Engineer has performed admirably, there are areas where further development could enhance their effectiveness:</w:t>
      </w:r>
    </w:p>
    <w:p>
      <w:pPr>
        <w:numPr>
          <w:ilvl w:val="0"/>
          <w:numId w:val="1001"/>
        </w:numPr>
        <w:pStyle w:val="Compact"/>
      </w:pPr>
      <w:r>
        <w:rPr>
          <w:bCs/>
          <w:b/>
        </w:rPr>
        <w:t xml:space="preserve">Sustainability Practices:</w:t>
      </w:r>
      <w:r>
        <w:t xml:space="preserve"> </w:t>
      </w:r>
      <w:r>
        <w:t xml:space="preserve">Incorporating more sustainable and energy-efficient design solutions could improve the environmental impact of projects in Venezuela Caracas.</w:t>
      </w:r>
    </w:p>
    <w:p>
      <w:pPr>
        <w:numPr>
          <w:ilvl w:val="0"/>
          <w:numId w:val="1001"/>
        </w:numPr>
        <w:pStyle w:val="Compact"/>
      </w:pPr>
      <w:r>
        <w:rPr>
          <w:bCs/>
          <w:b/>
        </w:rPr>
        <w:t xml:space="preserve">Advanced Technology:</w:t>
      </w:r>
      <w:r>
        <w:t xml:space="preserve"> </w:t>
      </w:r>
      <w:r>
        <w:t xml:space="preserve">Embracing emerging technologies such as Building Information Modeling (BIM) could further streamline project management and collaboration.</w:t>
      </w:r>
    </w:p>
    <w:p>
      <w:pPr>
        <w:numPr>
          <w:ilvl w:val="0"/>
          <w:numId w:val="1001"/>
        </w:numPr>
        <w:pStyle w:val="Compact"/>
      </w:pPr>
      <w:r>
        <w:rPr>
          <w:bCs/>
          <w:b/>
        </w:rPr>
        <w:t xml:space="preserve">Continuing Education:</w:t>
      </w:r>
      <w:r>
        <w:t xml:space="preserve"> </w:t>
      </w:r>
      <w:r>
        <w:t xml:space="preserve">Engaging in ongoing professional development to stay updated with the latest advancements in civil engineering and regulatory changes in Venezuela.</w:t>
      </w:r>
    </w:p>
    <w:bookmarkEnd w:id="29"/>
    <w:bookmarkStart w:id="30" w:name="conclusion"/>
    <w:p>
      <w:pPr>
        <w:pStyle w:val="Heading2"/>
      </w:pPr>
      <w:r>
        <w:t xml:space="preserve">7. Conclusion</w:t>
      </w:r>
    </w:p>
    <w:p>
      <w:pPr>
        <w:pStyle w:val="FirstParagraph"/>
      </w:pPr>
      <w:r>
        <w:t xml:space="preserve">In conclusion, this Peer Review Report affirms that the Civil Engineer under review possesses the necessary technical skills, professional knowledge, and ethical standards to practice effectively in Venezuela Caracas. Their contributions to the construction industry in the region have been significant, and they have consistently demonstrated a commitment to safety, quality, and regulatory compliance. With continued professional development and a focus on sustainability and innovation, the engineer is well-positioned to make further valuable contributions to the development of Caracas and Venezuela as a whole.</w:t>
      </w:r>
    </w:p>
    <w:bookmarkEnd w:id="30"/>
    <w:p>
      <w:pPr>
        <w:pStyle w:val="BodyText"/>
      </w:pPr>
      <w:r>
        <w:rPr>
          <w:bCs/>
          <w:b/>
        </w:rPr>
        <w:t xml:space="preserve">Prepared by:</w:t>
      </w:r>
    </w:p>
    <w:p>
      <w:pPr>
        <w:pStyle w:val="BodyText"/>
      </w:pPr>
      <w:r>
        <w:t xml:space="preserve">___________________________</w:t>
      </w:r>
    </w:p>
    <w:p>
      <w:pPr>
        <w:pStyle w:val="BodyText"/>
      </w:pPr>
      <w:r>
        <w:t xml:space="preserve">Senior Reviewing Engineer</w:t>
      </w:r>
    </w:p>
    <w:p>
      <w:pPr>
        <w:pStyle w:val="BodyText"/>
      </w:pPr>
      <w:r>
        <w:t xml:space="preserve">Peer Review Committee</w:t>
      </w:r>
    </w:p>
    <w:p>
      <w:pPr>
        <w:pStyle w:val="BodyText"/>
      </w:pP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Venezuela Caracas</dc:title>
  <dc:creator/>
  <dc:language>en</dc:language>
  <cp:keywords/>
  <dcterms:created xsi:type="dcterms:W3CDTF">2026-10-10T02:03:34Z</dcterms:created>
  <dcterms:modified xsi:type="dcterms:W3CDTF">2026-10-10T02:03:34Z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