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Computer Engineer</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competencies, and ethical conduct of a Computer Engineer operating within the technological ecosystem of Argentina Córdoba. As a leading hub for technology and innovation in Latin America, Córdoba presents a unique environment characterized by a blend of academic excellence, robust industrial demand, and a growing startup culture. This report aims to provide a comprehensive assessment of the engineer’s contributions, ensuring alignment with both international engineering standards and the specific regulatory and cultural expectations of the region.</w:t>
      </w:r>
    </w:p>
    <w:p>
      <w:pPr>
        <w:pStyle w:val="BodyText"/>
      </w:pPr>
      <w:r>
        <w:t xml:space="preserve">The review process involved a thorough examination of project deliverables, code quality, system architecture decisions, and collaborative interactions with cross-functional teams. The objective is to offer constructive feedback that fosters professional growth while maintaining the high standards required in the competitive tech landscape of Córdoba.</w:t>
      </w:r>
    </w:p>
    <w:bookmarkEnd w:id="21"/>
    <w:bookmarkStart w:id="22" w:name="X1eb900105feb3d271abf19d7058c1a8c3b1a740"/>
    <w:p>
      <w:pPr>
        <w:pStyle w:val="Heading2"/>
      </w:pPr>
      <w:r>
        <w:t xml:space="preserve">2. Technical Competency and Engineering Practices</w:t>
      </w:r>
    </w:p>
    <w:p>
      <w:pPr>
        <w:pStyle w:val="FirstParagraph"/>
      </w:pPr>
      <w:r>
        <w:t xml:space="preserve">The Computer Engineer under review has demonstrated a solid foundation in core engineering principles, including software development life cycles, hardware integration, and network security. In the context of Argentina Córdoba, where industries ranging from automotive to fintech rely heavily on robust IT infrastructure, the engineer’s ability to design scalable and secure systems is paramount.</w:t>
      </w:r>
    </w:p>
    <w:p>
      <w:pPr>
        <w:pStyle w:val="BodyText"/>
      </w:pPr>
      <w:r>
        <w:rPr>
          <w:bCs/>
          <w:b/>
        </w:rPr>
        <w:t xml:space="preserve">Code Quality and Architecture:</w:t>
      </w:r>
      <w:r>
        <w:t xml:space="preserve"> </w:t>
      </w:r>
      <w:r>
        <w:t xml:space="preserve">The engineer consistently produces clean, maintainable code that adheres to established best practices. Their approach to system architecture reflects a deep understanding of modern paradigms, such as microservices and cloud-native development. This is particularly relevant in Córdoba, where many organizations are undergoing digital transformation and require flexible, future-proof solutions.</w:t>
      </w:r>
    </w:p>
    <w:p>
      <w:pPr>
        <w:pStyle w:val="BodyText"/>
      </w:pPr>
      <w:r>
        <w:rPr>
          <w:bCs/>
          <w:b/>
        </w:rPr>
        <w:t xml:space="preserve">Problem-Solving and Innovation:</w:t>
      </w:r>
      <w:r>
        <w:t xml:space="preserve"> </w:t>
      </w:r>
      <w:r>
        <w:t xml:space="preserve">The engineer exhibits strong analytical skills, effectively diagnosing complex technical issues and implementing efficient solutions. Their ability to innovate within the constraints of local resources and infrastructure is commendable. For instance, their work on optimizing data processing pipelines has significantly improved operational efficiency for the team.</w:t>
      </w:r>
    </w:p>
    <w:bookmarkEnd w:id="22"/>
    <w:bookmarkStart w:id="23" w:name="professional-conduct-and-collaboration"/>
    <w:p>
      <w:pPr>
        <w:pStyle w:val="Heading2"/>
      </w:pPr>
      <w:r>
        <w:t xml:space="preserve">3. Professional Conduct and Collaboration</w:t>
      </w:r>
    </w:p>
    <w:p>
      <w:pPr>
        <w:pStyle w:val="FirstParagraph"/>
      </w:pPr>
      <w:r>
        <w:t xml:space="preserve">In the collaborative environment of Argentina Córdoba, where teamwork and communication are highly valued, the Computer Engineer has shown exemplary professional conduct. They actively participate in team meetings, contribute to knowledge-sharing sessions, and mentor junior developers, fostering a culture of continuous learning.</w:t>
      </w:r>
    </w:p>
    <w:p>
      <w:pPr>
        <w:pStyle w:val="BodyText"/>
      </w:pPr>
      <w:r>
        <w:rPr>
          <w:bCs/>
          <w:b/>
        </w:rPr>
        <w:t xml:space="preserve">Communication Skills:</w:t>
      </w:r>
      <w:r>
        <w:t xml:space="preserve"> </w:t>
      </w:r>
      <w:r>
        <w:t xml:space="preserve">The engineer communicates technical concepts clearly and effectively to both technical and non-technical stakeholders. This skill is crucial in Córdoba’s diverse business landscape, where engineers often interact with clients, project managers, and regulatory bodies. Their ability to bridge the gap between technical details and business objectives enhances project alignment and stakeholder satisfaction.</w:t>
      </w:r>
    </w:p>
    <w:p>
      <w:pPr>
        <w:pStyle w:val="BodyText"/>
      </w:pPr>
      <w:r>
        <w:rPr>
          <w:bCs/>
          <w:b/>
        </w:rPr>
        <w:t xml:space="preserve">Teamwork and Leadership:</w:t>
      </w:r>
      <w:r>
        <w:t xml:space="preserve"> </w:t>
      </w:r>
      <w:r>
        <w:t xml:space="preserve">The engineer demonstrates strong leadership qualities by taking initiative on critical tasks and supporting colleagues during challenging phases of projects. Their collaborative spirit contributes to a positive team dynamic, which is essential for maintaining productivity and morale in high-pressure environments.</w:t>
      </w:r>
    </w:p>
    <w:bookmarkEnd w:id="23"/>
    <w:bookmarkStart w:id="24" w:name="X315f718f947093706a8315b92a13226de601ed8"/>
    <w:p>
      <w:pPr>
        <w:pStyle w:val="Heading2"/>
      </w:pPr>
      <w:r>
        <w:t xml:space="preserve">4. Compliance with Local Standards and Ethics</w:t>
      </w:r>
    </w:p>
    <w:p>
      <w:pPr>
        <w:pStyle w:val="FirstParagraph"/>
      </w:pPr>
      <w:r>
        <w:t xml:space="preserve">Operating in Argentina Córdoba requires adherence to local regulations, including data protection laws, labor standards, and professional engineering codes. The Computer Engineer has consistently demonstrated compliance with these requirements, ensuring that all projects meet legal and ethical standards.</w:t>
      </w:r>
    </w:p>
    <w:p>
      <w:pPr>
        <w:pStyle w:val="BodyText"/>
      </w:pPr>
      <w:r>
        <w:rPr>
          <w:bCs/>
          <w:b/>
        </w:rPr>
        <w:t xml:space="preserve">Data Privacy and Security:</w:t>
      </w:r>
      <w:r>
        <w:t xml:space="preserve"> </w:t>
      </w:r>
      <w:r>
        <w:t xml:space="preserve">Given the increasing focus on data privacy in Argentina, the engineer has implemented robust security measures to protect sensitive information. Their proactive approach to risk management aligns with the expectations of both local authorities and international partners.</w:t>
      </w:r>
    </w:p>
    <w:p>
      <w:pPr>
        <w:pStyle w:val="BodyText"/>
      </w:pPr>
      <w:r>
        <w:rPr>
          <w:bCs/>
          <w:b/>
        </w:rPr>
        <w:t xml:space="preserve">Professional Ethics:</w:t>
      </w:r>
      <w:r>
        <w:t xml:space="preserve"> </w:t>
      </w:r>
      <w:r>
        <w:t xml:space="preserve">The engineer upholds the highest standards of professional ethics, maintaining integrity in all aspects of their work. This includes transparent reporting, honest assessment of project risks, and respectful treatment of all colleagues and clients.</w:t>
      </w:r>
    </w:p>
    <w:bookmarkEnd w:id="24"/>
    <w:bookmarkStart w:id="25" w:name="areas-for-improvement"/>
    <w:p>
      <w:pPr>
        <w:pStyle w:val="Heading2"/>
      </w:pPr>
      <w:r>
        <w:t xml:space="preserve">5. Areas for Improvement</w:t>
      </w:r>
    </w:p>
    <w:p>
      <w:pPr>
        <w:pStyle w:val="FirstParagraph"/>
      </w:pPr>
      <w:r>
        <w:t xml:space="preserve">While the Computer Engineer has performed exceptionally well, there are areas where further development could enhance their effectiveness:</w:t>
      </w:r>
    </w:p>
    <w:p>
      <w:pPr>
        <w:numPr>
          <w:ilvl w:val="0"/>
          <w:numId w:val="1001"/>
        </w:numPr>
        <w:pStyle w:val="Compact"/>
      </w:pPr>
      <w:r>
        <w:rPr>
          <w:bCs/>
          <w:b/>
        </w:rPr>
        <w:t xml:space="preserve">Advanced Cloud Technologies:</w:t>
      </w:r>
      <w:r>
        <w:t xml:space="preserve"> </w:t>
      </w:r>
      <w:r>
        <w:t xml:space="preserve">Expanding expertise in emerging cloud platforms and serverless architectures would better position the engineer to meet the evolving needs of Córdoba’s tech industry.</w:t>
      </w:r>
    </w:p>
    <w:p>
      <w:pPr>
        <w:numPr>
          <w:ilvl w:val="0"/>
          <w:numId w:val="1001"/>
        </w:numPr>
        <w:pStyle w:val="Compact"/>
      </w:pPr>
      <w:r>
        <w:rPr>
          <w:bCs/>
          <w:b/>
        </w:rPr>
        <w:t xml:space="preserve">Project Management Skills:</w:t>
      </w:r>
      <w:r>
        <w:t xml:space="preserve"> </w:t>
      </w:r>
      <w:r>
        <w:t xml:space="preserve">Developing stronger project management capabilities, including agile methodologies and resource allocation, would enable the engineer to lead larger, more complex initiatives.</w:t>
      </w:r>
    </w:p>
    <w:p>
      <w:pPr>
        <w:numPr>
          <w:ilvl w:val="0"/>
          <w:numId w:val="1001"/>
        </w:numPr>
        <w:pStyle w:val="Compact"/>
      </w:pPr>
      <w:r>
        <w:rPr>
          <w:bCs/>
          <w:b/>
        </w:rPr>
        <w:t xml:space="preserve">Local Market Insights:</w:t>
      </w:r>
      <w:r>
        <w:t xml:space="preserve"> </w:t>
      </w:r>
      <w:r>
        <w:t xml:space="preserve">Gaining deeper insights into the specific technological trends and challenges faced by businesses in Argentina Córdoba would allow for more tailored and impactful solutions.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Computer Engineer is a valuable asset to the technological community in Argentina Córdoba. Their technical expertise, professional conduct, and commitment to ethical practices make them well-suited to contribute to the region’s ongoing digital transformation. By addressing the identified areas for improvement, the engineer can further enhance their impact and continue to thrive in this dynamic environment.</w:t>
      </w:r>
    </w:p>
    <w:p>
      <w:pPr>
        <w:pStyle w:val="BodyText"/>
      </w:pPr>
      <w:r>
        <w:t xml:space="preserve">It is recommended that the engineer pursue additional training in advanced cloud technologies and project management, while also engaging more deeply with local industry networks to stay abreast of emerging trends. Continued mentorship and collaboration will further solidify their role as a leader in the field.</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Engineering Manager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Argentina Córdoba</dc:title>
  <dc:creator/>
  <dc:language>en</dc:language>
  <cp:keywords/>
  <dcterms:created xsi:type="dcterms:W3CDTF">2026-10-10T03:10:30Z</dcterms:created>
  <dcterms:modified xsi:type="dcterms:W3CDTF">2026-10-10T03:10:30Z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