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Bogotá,</w:t>
      </w:r>
      <w:r>
        <w:t xml:space="preserve"> </w:t>
      </w:r>
      <w:r>
        <w:t xml:space="preserve">Colombia</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Computer Engineer</w:t>
      </w:r>
      <w:r>
        <w:br/>
      </w:r>
      <w:r>
        <w:rPr>
          <w:bCs/>
          <w:b/>
        </w:rPr>
        <w:t xml:space="preserve">Location:</w:t>
      </w:r>
      <w:r>
        <w:t xml:space="preserve"> </w:t>
      </w:r>
      <w:r>
        <w:t xml:space="preserve">Bogotá, Colombia</w:t>
      </w:r>
    </w:p>
    <w:p>
      <w:pPr>
        <w:pStyle w:val="BodyText"/>
      </w:pPr>
      <w:r>
        <w:rPr>
          <w:bCs/>
          <w:b/>
        </w:rPr>
        <w:t xml:space="preserve">Date:</w:t>
      </w:r>
      <w:r>
        <w:t xml:space="preserve"> </w:t>
      </w:r>
      <w:r>
        <w:t xml:space="preserve">October 24, 2023</w:t>
      </w:r>
      <w:r>
        <w:br/>
      </w:r>
      <w:r>
        <w:rPr>
          <w:bCs/>
          <w:b/>
        </w:rPr>
        <w:t xml:space="preserve">Reviewer ID:</w:t>
      </w:r>
      <w:r>
        <w:t xml:space="preserve"> </w:t>
      </w:r>
      <w:r>
        <w:t xml:space="preserve">REV-2023-BG-09</w:t>
      </w:r>
      <w:r>
        <w:br/>
      </w:r>
      <w:r>
        <w:rPr>
          <w:bCs/>
          <w:b/>
        </w:rPr>
        <w:t xml:space="preserve">Confidentiality:</w:t>
      </w:r>
      <w:r>
        <w:t xml:space="preserve"> </w:t>
      </w:r>
      <w:r>
        <w:t xml:space="preserve">Internal Use Only</w:t>
      </w:r>
    </w:p>
    <w:bookmarkStart w:id="27" w:name="X90cfe0740df12ec9a10275f2061f7bd255a22d9"/>
    <w:p>
      <w:pPr>
        <w:pStyle w:val="Heading1"/>
      </w:pPr>
      <w:r>
        <w:t xml:space="preserve">Peer Review Report: Technical Competency and Professional Conduct</w:t>
      </w:r>
    </w:p>
    <w:bookmarkStart w:id="20" w:name="executive-summary"/>
    <w:p>
      <w:pPr>
        <w:pStyle w:val="Heading2"/>
      </w:pPr>
      <w:r>
        <w:t xml:space="preserve">1. Executive Summary</w:t>
      </w:r>
    </w:p>
    <w:p>
      <w:pPr>
        <w:pStyle w:val="FirstParagraph"/>
      </w:pPr>
      <w:r>
        <w:t xml:space="preserve">This Peer Review Report has been prepared to evaluate the professional performance, technical proficiency, and ethical conduct of a Computer Engineer operating within the technological sector of Bogotá, Colombia. As the capital city continues to solidify its position as the primary hub for innovation and software development in Latin America, the standards required of engineering professionals are increasingly rigorous. This document serves as a formal assessment of the subject's ability to navigate the complex technical landscape of Bogotá, ensuring alignment with both international engineering standards and local regulatory frameworks.</w:t>
      </w:r>
    </w:p>
    <w:bookmarkEnd w:id="20"/>
    <w:bookmarkStart w:id="21" w:name="X93af9f903a22822decb2e6b5883b6adba1c93d4"/>
    <w:p>
      <w:pPr>
        <w:pStyle w:val="Heading2"/>
      </w:pPr>
      <w:r>
        <w:t xml:space="preserve">2. Contextual Background: The Bogotá Tech Ecosystem</w:t>
      </w:r>
    </w:p>
    <w:p>
      <w:pPr>
        <w:pStyle w:val="FirstParagraph"/>
      </w:pPr>
      <w:r>
        <w:t xml:space="preserve">To accurately assess a Computer Engineer in this region, one must consider the unique environment of Bogotá. The city hosts a vibrant ecosystem comprising multinational corporations, agile startups, and government digital transformation initiatives. The role of a Computer Engineer here is multifaceted; it requires not only mastery of hardware and software integration but also an understanding of the specific infrastructural challenges and opportunities present in Colombia.</w:t>
      </w:r>
    </w:p>
    <w:p>
      <w:pPr>
        <w:pStyle w:val="BodyText"/>
      </w:pPr>
      <w:r>
        <w:t xml:space="preserve">The review focuses on how the engineer adapts to the rapid pace of digital adoption in Bogotá. This includes their proficiency in managing systems that support the growing fintech sector, their ability to implement secure solutions in a market with evolving cybersecurity needs, and their contribution to the local talent pool through mentorship and knowledge sharing. The assessment acknowledges that a successful Computer Engineer in Bogotá must be culturally adaptable and technically versatile.</w:t>
      </w:r>
    </w:p>
    <w:bookmarkEnd w:id="21"/>
    <w:bookmarkStart w:id="22" w:name="X130d72ae8fa5c458485556755864609f50d4eb2"/>
    <w:p>
      <w:pPr>
        <w:pStyle w:val="Heading2"/>
      </w:pPr>
      <w:r>
        <w:t xml:space="preserve">3. Technical Proficiency and Engineering Standards</w:t>
      </w:r>
    </w:p>
    <w:p>
      <w:pPr>
        <w:pStyle w:val="FirstParagraph"/>
      </w:pPr>
      <w:r>
        <w:t xml:space="preserve">The core of this Peer Review Report evaluates the subject's technical execution. The Computer Engineer demonstrated a robust command of full-stack development, embedded systems, and network architecture. Specifically, the review highlights the engineer's ability to design scalable solutions that function effectively within the connectivity parameters typical of the region.</w:t>
      </w:r>
    </w:p>
    <w:p>
      <w:pPr>
        <w:pStyle w:val="BodyText"/>
      </w:pPr>
      <w:r>
        <w:t xml:space="preserve">In the context of Colombia, where digital infrastructure is expanding rapidly but unevenly, the engineer showed commendable foresight in optimizing applications for varying bandwidth conditions. Furthermore, the subject adhered strictly to the engineering codes of practice recognized by the Colombian Council of Engineering (Consejo Colombiano de Ingenieros). The review confirms that all technical deliverables met the necessary safety, reliability, and efficiency standards required for deployment in critical sectors such as healthcare and finance in Bogotá.</w:t>
      </w:r>
    </w:p>
    <w:bookmarkEnd w:id="22"/>
    <w:bookmarkStart w:id="23" w:name="X8bedb8f3694b8cb732b28ec3fea7250cd6b43ef"/>
    <w:p>
      <w:pPr>
        <w:pStyle w:val="Heading2"/>
      </w:pPr>
      <w:r>
        <w:t xml:space="preserve">4. Regulatory Compliance and Data Sovereignty</w:t>
      </w:r>
    </w:p>
    <w:p>
      <w:pPr>
        <w:pStyle w:val="FirstParagraph"/>
      </w:pPr>
      <w:r>
        <w:t xml:space="preserve">A critical aspect of this Peer Review Report is the assessment of regulatory compliance. Operating in Colombia requires strict adherence to Law 1581 of 2012, which governs the protection of personal data. The Computer Engineer under review exhibited a thorough understanding of these legal obligations.</w:t>
      </w:r>
    </w:p>
    <w:p>
      <w:pPr>
        <w:pStyle w:val="BodyText"/>
      </w:pPr>
      <w:r>
        <w:t xml:space="preserve">The review notes that the engineer successfully implemented data governance frameworks that ensure user privacy while maintaining system performance. This is particularly vital in Bogotá, where the volume of digital transactions is among the highest in the country. The subject’s ability to integrate compliance into the development lifecycle—rather than treating it as an afterthought—demonstrates a high level of professional maturity and respect for the legal landscape of Colombia.</w:t>
      </w:r>
    </w:p>
    <w:bookmarkEnd w:id="23"/>
    <w:bookmarkStart w:id="24" w:name="collaboration-and-professional-ethics"/>
    <w:p>
      <w:pPr>
        <w:pStyle w:val="Heading2"/>
      </w:pPr>
      <w:r>
        <w:t xml:space="preserve">5. Collaboration and Professional Ethics</w:t>
      </w:r>
    </w:p>
    <w:p>
      <w:pPr>
        <w:pStyle w:val="FirstParagraph"/>
      </w:pPr>
      <w:r>
        <w:t xml:space="preserve">Engineering in Bogotá is inherently collaborative. This Peer Review Report assesses the subject's interpersonal skills and ethical standing within their team and the broader community. The Computer Engineer was found to be an effective communicator, capable of bridging the gap between technical teams and non-technical stakeholders.</w:t>
      </w:r>
    </w:p>
    <w:p>
      <w:pPr>
        <w:pStyle w:val="BodyText"/>
      </w:pPr>
      <w:r>
        <w:t xml:space="preserve">The review highlights the engineer's active participation in local tech meetups and open-source initiatives in Bogotá. By contributing to the local community, the subject reinforces the reputation of Colombian engineers on the global stage. Ethically, the subject maintained integrity in all project dealings, avoiding conflicts of interest and ensuring transparency in technical decision-making processes.</w:t>
      </w:r>
    </w:p>
    <w:bookmarkEnd w:id="24"/>
    <w:bookmarkStart w:id="25" w:name="areas-for-improvement"/>
    <w:p>
      <w:pPr>
        <w:pStyle w:val="Heading2"/>
      </w:pPr>
      <w:r>
        <w:t xml:space="preserve">6. Areas for Improvement</w:t>
      </w:r>
    </w:p>
    <w:p>
      <w:pPr>
        <w:pStyle w:val="FirstParagraph"/>
      </w:pPr>
      <w:r>
        <w:t xml:space="preserve">While the overall performance is exemplary, this Peer Review Report identifies areas for continued growth. The Computer Engineer is encouraged to deepen their expertise in cloud-native architectures, as the migration to cloud services in Colombia is accelerating. Additionally, further specialization in artificial intelligence and machine learning could enhance the engineer's value proposition within the Bogotá market, allowing them to lead more advanced innovation projects.</w:t>
      </w:r>
    </w:p>
    <w:bookmarkEnd w:id="25"/>
    <w:bookmarkStart w:id="26" w:name="conclusion"/>
    <w:p>
      <w:pPr>
        <w:pStyle w:val="Heading2"/>
      </w:pPr>
      <w:r>
        <w:t xml:space="preserve">7. Conclusion</w:t>
      </w:r>
    </w:p>
    <w:p>
      <w:pPr>
        <w:pStyle w:val="FirstParagraph"/>
      </w:pPr>
      <w:r>
        <w:t xml:space="preserve">In conclusion, this Peer Review Report affirms that the Computer Engineer in question is a highly competent professional who meets and often exceeds the expectations of the industry in Bogotá, Colombia. Their technical skills, combined with a strong ethical foundation and awareness of local regulations, make them a valuable asset to any organization. The subject is well-positioned to contribute to the ongoing digital transformation of the country and to uphold the high standards of the engineering profession in the region.</w:t>
      </w:r>
    </w:p>
    <w:bookmarkEnd w:id="26"/>
    <w:p>
      <w:pPr>
        <w:pStyle w:val="BodyText"/>
      </w:pPr>
      <w:r>
        <w:rPr>
          <w:bCs/>
          <w:b/>
        </w:rPr>
        <w:t xml:space="preserve">Reviewed By:</w:t>
      </w:r>
      <w:r>
        <w:t xml:space="preserve"> </w:t>
      </w:r>
      <w:r>
        <w:t xml:space="preserve">Senior Technical Committee</w:t>
      </w:r>
    </w:p>
    <w:p>
      <w:pPr>
        <w:pStyle w:val="BodyText"/>
      </w:pPr>
      <w:r>
        <w:rPr>
          <w:bCs/>
          <w:b/>
        </w:rPr>
        <w:t xml:space="preserve">Organization:</w:t>
      </w:r>
      <w:r>
        <w:t xml:space="preserve"> </w:t>
      </w:r>
      <w:r>
        <w:t xml:space="preserve">Bogotá Engineering Review Board</w:t>
      </w:r>
    </w:p>
    <w:p>
      <w:pPr>
        <w:pStyle w:val="BodyText"/>
      </w:pPr>
      <w:r>
        <w:rPr>
          <w:bCs/>
          <w:b/>
        </w:rPr>
        <w:t xml:space="preserve">Location:</w:t>
      </w:r>
      <w:r>
        <w:t xml:space="preserve"> </w:t>
      </w:r>
      <w:r>
        <w:t xml:space="preserve">Bogotá D.C., Colombia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Bogotá, Colombia</dc:title>
  <dc:creator/>
  <dc:language>en</dc:language>
  <cp:keywords/>
  <dcterms:created xsi:type="dcterms:W3CDTF">2026-10-10T02:42:13Z</dcterms:created>
  <dcterms:modified xsi:type="dcterms:W3CDTF">2026-10-10T02:42:13Z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