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Medellín,</w:t>
      </w:r>
      <w:r>
        <w:t xml:space="preserve"> </w:t>
      </w:r>
      <w:r>
        <w:t xml:space="preserve">Colombia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Computer Engineer</w:t>
      </w:r>
    </w:p>
    <w:p>
      <w:pPr>
        <w:pStyle w:val="BodyText"/>
      </w:pPr>
      <w:r>
        <w:rPr>
          <w:bCs/>
          <w:b/>
        </w:rPr>
        <w:t xml:space="preserve">Location:</w:t>
      </w:r>
      <w:r>
        <w:t xml:space="preserve"> </w:t>
      </w:r>
      <w:r>
        <w:t xml:space="preserve">Medellín, Colombia</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Technical Committee, Medellín Software Hub</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performance, technical proficiency, and ethical standards of a Computer Engineer operating within the dynamic technological ecosystem of Medellín, Colombia. As Medellín continues to solidify its reputation as a leading innovation hub in Latin America—often referred to as the "Silicon Valley of Colombia"—the demand for high-caliber engineering talent has surged. This review aims to provide a comprehensive analysis of the engineer's contributions to local projects, their adherence to international engineering standards, and their impact on the regional tech community.</w:t>
      </w:r>
    </w:p>
    <w:p>
      <w:pPr>
        <w:pStyle w:val="BodyText"/>
      </w:pPr>
      <w:r>
        <w:t xml:space="preserve">The assessment focuses on the engineer's ability to navigate the unique challenges of the Colombian market, including regulatory compliance, cross-cultural collaboration, and the integration of emerging technologies into local infrastructure. The findings presented herein are based on direct observation, code audits, project deliverables, and feedback from stakeholders within the Medellín metropolitan area.</w:t>
      </w:r>
    </w:p>
    <w:bookmarkEnd w:id="21"/>
    <w:bookmarkStart w:id="22" w:name="X3dac9112a22887633c3f70ce635a2865aecf81d"/>
    <w:p>
      <w:pPr>
        <w:pStyle w:val="Heading2"/>
      </w:pPr>
      <w:r>
        <w:t xml:space="preserve">2. Technical Competency and Engineering Standards</w:t>
      </w:r>
    </w:p>
    <w:p>
      <w:pPr>
        <w:pStyle w:val="FirstParagraph"/>
      </w:pPr>
      <w:r>
        <w:t xml:space="preserve">The core of this review examines the Computer Engineer's technical acumen. In the context of Medellín's growing software and hardware development sectors, the engineer is expected to demonstrate mastery over full-stack development, embedded systems, and cloud architecture. The review confirms that the subject possesses a robust understanding of modern programming paradigms and system design principles.</w:t>
      </w:r>
    </w:p>
    <w:p>
      <w:pPr>
        <w:pStyle w:val="BodyText"/>
      </w:pPr>
      <w:r>
        <w:t xml:space="preserve">Specifically, the engineer has shown exceptional skill in optimizing algorithms for resource-constrained environments, a critical requirement for many IoT (Internet of Things) initiatives currently being deployed in the Antioquia region. Furthermore, their code quality aligns with international best practices, ensuring maintainability and scalability. The engineer's ability to implement secure coding practices is particularly noteworthy, given the increasing emphasis on cybersecurity within Colombia's financial and governmental sectors.</w:t>
      </w:r>
    </w:p>
    <w:p>
      <w:pPr>
        <w:pStyle w:val="BodyText"/>
      </w:pPr>
      <w:r>
        <w:t xml:space="preserve">However, the review notes an area for improvement regarding the documentation of legacy systems. While the engineer excels in developing new solutions, there is a need for more rigorous documentation standards to ensure knowledge transfer within local teams, which is vital for the long-term sustainability of projects in Medellín.</w:t>
      </w:r>
    </w:p>
    <w:bookmarkEnd w:id="22"/>
    <w:bookmarkStart w:id="23" w:name="Xbbf9370b90053493d9e92455b2273045ea364b2"/>
    <w:p>
      <w:pPr>
        <w:pStyle w:val="Heading2"/>
      </w:pPr>
      <w:r>
        <w:t xml:space="preserve">3. Adaptability to the Medellín Tech Ecosystem</w:t>
      </w:r>
    </w:p>
    <w:p>
      <w:pPr>
        <w:pStyle w:val="FirstParagraph"/>
      </w:pPr>
      <w:r>
        <w:t xml:space="preserve">A significant portion of this Peer Review Report is dedicated to assessing how well the Computer Engineer integrates into the specific cultural and professional environment of Medellín. The city's tech scene is characterized by a blend of traditional engineering rigor and a vibrant startup culture. The engineer has demonstrated a commendable ability to adapt to this hybrid environment.</w:t>
      </w:r>
    </w:p>
    <w:p>
      <w:pPr>
        <w:pStyle w:val="BodyText"/>
      </w:pPr>
      <w:r>
        <w:t xml:space="preserve">The subject has actively participated in local tech meetups and hackathons, fostering collaboration with peers from institutions such as EAFIT University and the University of Antioquia. This engagement is crucial for staying abreast of the latest technological trends and for building a network that supports innovation in Colombia. The engineer's willingness to mentor junior developers and share knowledge contributes positively to the community, reinforcing Medellín's status as a collaborative tech hub.</w:t>
      </w:r>
    </w:p>
    <w:p>
      <w:pPr>
        <w:pStyle w:val="BodyText"/>
      </w:pPr>
      <w:r>
        <w:t xml:space="preserve">Additionally, the engineer has shown sensitivity to the local business culture, understanding the importance of relationship-building and clear communication in a Colombian context. This cultural intelligence has facilitated smoother project execution and stronger client relationships, which are essential for success in the regional market.</w:t>
      </w:r>
    </w:p>
    <w:bookmarkEnd w:id="23"/>
    <w:bookmarkStart w:id="24" w:name="project-impact-and-innovation"/>
    <w:p>
      <w:pPr>
        <w:pStyle w:val="Heading2"/>
      </w:pPr>
      <w:r>
        <w:t xml:space="preserve">4. Project Impact and Innovation</w:t>
      </w:r>
    </w:p>
    <w:p>
      <w:pPr>
        <w:pStyle w:val="FirstParagraph"/>
      </w:pPr>
      <w:r>
        <w:t xml:space="preserve">The review evaluates the tangible impact of the Computer Engineer's work on projects within Medellín. The engineer has been instrumental in several key initiatives, including the development of smart city solutions aimed at improving urban mobility and public safety. These projects align with the city's broader goals of leveraging technology to enhance quality of life for its residents.</w:t>
      </w:r>
    </w:p>
    <w:p>
      <w:pPr>
        <w:pStyle w:val="BodyText"/>
      </w:pPr>
      <w:r>
        <w:t xml:space="preserve">One notable achievement is the engineer's contribution to a fintech platform that has streamlined digital payments for small businesses in the region. This innovation not only demonstrates technical prowess but also highlights the engineer's ability to address real-world challenges faced by the local economy. The solution's scalability and user-friendly design have been praised by stakeholders, underscoring the engineer's commitment to delivering value-driven technology.</w:t>
      </w:r>
    </w:p>
    <w:p>
      <w:pPr>
        <w:pStyle w:val="BodyText"/>
      </w:pPr>
      <w:r>
        <w:t xml:space="preserve">Moreover, the engineer's work on sustainable technology solutions reflects a growing awareness of environmental issues in Colombia. By optimizing energy consumption in data centers and promoting green computing practices, the engineer is contributing to the country's efforts to reduce its carbon footprint.</w:t>
      </w:r>
    </w:p>
    <w:bookmarkEnd w:id="24"/>
    <w:bookmarkStart w:id="25" w:name="Xcec0cdfbf541da75d39637666249479350353d9"/>
    <w:p>
      <w:pPr>
        <w:pStyle w:val="Heading2"/>
      </w:pPr>
      <w:r>
        <w:t xml:space="preserve">5. Ethical Considerations and Professional Conduct</w:t>
      </w:r>
    </w:p>
    <w:p>
      <w:pPr>
        <w:pStyle w:val="FirstParagraph"/>
      </w:pPr>
      <w:r>
        <w:t xml:space="preserve">Ethical conduct is a cornerstone of the engineering profession, and this Peer Review Report places significant emphasis on this aspect. The Computer Engineer has consistently adhered to ethical guidelines, ensuring transparency, integrity, and accountability in all professional activities. This is particularly important in Colombia, where trust and reliability are paramount in business relationships.</w:t>
      </w:r>
    </w:p>
    <w:p>
      <w:pPr>
        <w:pStyle w:val="BodyText"/>
      </w:pPr>
      <w:r>
        <w:t xml:space="preserve">The engineer has demonstrated a strong commitment to data privacy and protection, complying with both local regulations and international standards such as GDPR. This diligence is crucial in an era where data breaches can have severe consequences for individuals and organizations. Furthermore, the engineer has shown a willingness to address ethical dilemmas proactively, seeking guidance from peers and mentors when necessary.</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in this Peer Review Report, the Computer Engineer is deemed highly competent and well-suited to the demands of the tech industry in Medellín, Colombia. Their technical skills, adaptability, and ethical conduct make them a valuable asset to any organization operating in the region.</w:t>
      </w:r>
    </w:p>
    <w:p>
      <w:pPr>
        <w:pStyle w:val="BodyText"/>
      </w:pPr>
      <w:r>
        <w:t xml:space="preserve">To further enhance their professional development, the following recommendations are made:</w:t>
      </w:r>
    </w:p>
    <w:p>
      <w:pPr>
        <w:numPr>
          <w:ilvl w:val="0"/>
          <w:numId w:val="1001"/>
        </w:numPr>
        <w:pStyle w:val="Compact"/>
      </w:pPr>
      <w:r>
        <w:t xml:space="preserve">Strengthen documentation practices to ensure better knowledge transfer and project continuity.</w:t>
      </w:r>
    </w:p>
    <w:p>
      <w:pPr>
        <w:numPr>
          <w:ilvl w:val="0"/>
          <w:numId w:val="1001"/>
        </w:numPr>
        <w:pStyle w:val="Compact"/>
      </w:pPr>
      <w:r>
        <w:t xml:space="preserve">Continue engaging with the local tech community to foster innovation and collaboration.</w:t>
      </w:r>
    </w:p>
    <w:p>
      <w:pPr>
        <w:numPr>
          <w:ilvl w:val="0"/>
          <w:numId w:val="1001"/>
        </w:numPr>
        <w:pStyle w:val="Compact"/>
      </w:pPr>
      <w:r>
        <w:t xml:space="preserve">Pursue advanced certifications in emerging technologies such as artificial intelligence and blockchain to stay ahead of industry trends.</w:t>
      </w:r>
    </w:p>
    <w:p>
      <w:pPr>
        <w:pStyle w:val="FirstParagraph"/>
      </w:pPr>
      <w:r>
        <w:t xml:space="preserve">In conclusion, this Computer Engineer exemplifies the high standards expected of professionals in Medellín's thriving tech ecosystem. Their contributions to local projects and commitment to ethical practices underscore their potential to drive technological advancement in Colombia. This Peer Review Report serves as a testament to their capabilities and a guide for their continued growth.</w:t>
      </w:r>
    </w:p>
    <w:bookmarkEnd w:id="26"/>
    <w:p>
      <w:pPr>
        <w:pStyle w:val="BodyText"/>
      </w:pPr>
      <w:r>
        <w:rPr>
          <w:bCs/>
          <w:b/>
        </w:rPr>
        <w:t xml:space="preserve">Prepared by:</w:t>
      </w:r>
      <w:r>
        <w:t xml:space="preserve"> </w:t>
      </w:r>
      <w:r>
        <w:t xml:space="preserve">Senior Technical Committee</w:t>
      </w:r>
    </w:p>
    <w:p>
      <w:pPr>
        <w:pStyle w:val="BodyText"/>
      </w:pPr>
      <w:r>
        <w:rPr>
          <w:bCs/>
          <w:b/>
        </w:rPr>
        <w:t xml:space="preserve">Organization:</w:t>
      </w:r>
      <w:r>
        <w:t xml:space="preserve"> </w:t>
      </w:r>
      <w:r>
        <w:t xml:space="preserve">Medellín Software Hub</w:t>
      </w:r>
    </w:p>
    <w:p>
      <w:pPr>
        <w:pStyle w:val="BodyText"/>
      </w:pPr>
      <w:r>
        <w:rPr>
          <w:bCs/>
          <w:b/>
        </w:rPr>
        <w:t xml:space="preserve">Location:</w:t>
      </w:r>
      <w:r>
        <w:t xml:space="preserve"> </w:t>
      </w:r>
      <w:r>
        <w:t xml:space="preserve">Medellín,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Medellín, Colombia</dc:title>
  <dc:creator/>
  <dc:language>en</dc:language>
  <cp:keywords/>
  <dcterms:created xsi:type="dcterms:W3CDTF">2026-10-10T07:34:12Z</dcterms:created>
  <dcterms:modified xsi:type="dcterms:W3CDTF">2026-10-10T07:34:12Z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