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Computer Engineer</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collaborative contributions of a Computer Engineer operating within the dynamic technological landscape of Indonesia Jakarta. The purpose of this document is to provide an objective analysis of the engineer's performance against industry standards and local organizational expectations. As Jakarta continues to solidify its position as the digital hub of Southeast Asia, the demand for high-caliber Computer Engineers who can navigate complex infrastructure, software development lifecycles, and hardware integration is at an all-time high. This report assesses the subject's ability to meet these rigorous demands while adhering to the cultural and professional norms prevalent in the Jakarta business environment.</w:t>
      </w:r>
    </w:p>
    <w:bookmarkEnd w:id="21"/>
    <w:bookmarkStart w:id="22" w:name="X3dac9112a22887633c3f70ce635a2865aecf81d"/>
    <w:p>
      <w:pPr>
        <w:pStyle w:val="Heading2"/>
      </w:pPr>
      <w:r>
        <w:t xml:space="preserve">2. Technical Competency and Engineering Standards</w:t>
      </w:r>
    </w:p>
    <w:p>
      <w:pPr>
        <w:pStyle w:val="FirstParagraph"/>
      </w:pPr>
      <w:r>
        <w:t xml:space="preserve">The core of this Peer Review Report focuses on the technical acumen of the Computer Engineer. In the context of Indonesia Jakarta, where rapid digital transformation is occurring across banking, logistics, and telecommunications sectors, technical versatility is paramount. The engineer has demonstrated a robust understanding of both hardware architecture and software systems. Specifically, the review highlights proficiency in embedded systems design, network security protocols, and cloud infrastructure management.</w:t>
      </w:r>
    </w:p>
    <w:p>
      <w:pPr>
        <w:pStyle w:val="BodyText"/>
      </w:pPr>
      <w:r>
        <w:t xml:space="preserve">The Computer Engineer has successfully led several critical projects involving the optimization of server latency for local fintech applications, a sector that is booming in Jakarta. Their ability to troubleshoot complex hardware-software integration issues under tight deadlines reflects a high level of expertise. Furthermore, the engineer adheres strictly to international coding standards while adapting solutions to the specific connectivity challenges often found in the broader Indonesian archipelago, ensuring scalability and reliability.</w:t>
      </w:r>
    </w:p>
    <w:bookmarkEnd w:id="22"/>
    <w:bookmarkStart w:id="23" w:name="project-management-and-delivery"/>
    <w:p>
      <w:pPr>
        <w:pStyle w:val="Heading2"/>
      </w:pPr>
      <w:r>
        <w:t xml:space="preserve">3. Project Management and Delivery</w:t>
      </w:r>
    </w:p>
    <w:p>
      <w:pPr>
        <w:pStyle w:val="FirstParagraph"/>
      </w:pPr>
      <w:r>
        <w:t xml:space="preserve">Effective project management is a critical component of this Peer Review Report. The Computer Engineer has exhibited strong leadership skills in coordinating cross-functional teams within the Jakarta office. The review notes a consistent ability to deliver projects on time and within budget, despite the logistical challenges inherent in the region. The engineer utilizes Agile methodologies effectively, ensuring that stakeholders are kept informed and that product iterations align with market needs.</w:t>
      </w:r>
    </w:p>
    <w:p>
      <w:pPr>
        <w:pStyle w:val="BodyText"/>
      </w:pPr>
      <w:r>
        <w:t xml:space="preserve">Notably, the engineer played a pivotal role in the deployment of a new IoT-based traffic management system in collaboration with local municipal bodies in Jakarta. This project required not only technical precision but also the ability to navigate local regulatory frameworks and stakeholder expectations. The successful implementation of this system underscores the engineer's capability to bridge the gap between theoretical engineering principles and practical, real-world applications in Indonesia Jakarta.</w:t>
      </w:r>
    </w:p>
    <w:bookmarkEnd w:id="23"/>
    <w:bookmarkStart w:id="24" w:name="collaboration-and-cultural-adaptability"/>
    <w:p>
      <w:pPr>
        <w:pStyle w:val="Heading2"/>
      </w:pPr>
      <w:r>
        <w:t xml:space="preserve">4. Collaboration and Cultural Adaptability</w:t>
      </w:r>
    </w:p>
    <w:p>
      <w:pPr>
        <w:pStyle w:val="FirstParagraph"/>
      </w:pPr>
      <w:r>
        <w:t xml:space="preserve">A significant portion of this Peer Review Report is dedicated to the interpersonal skills and cultural adaptability of the Computer Engineer. Working in Indonesia Jakarta requires a nuanced understanding of local business etiquette, which emphasizes harmony, respect, and relationship-building. The engineer has demonstrated exceptional cultural intelligence, fostering a collaborative environment that respects diverse perspectives.</w:t>
      </w:r>
    </w:p>
    <w:p>
      <w:pPr>
        <w:pStyle w:val="BodyText"/>
      </w:pPr>
      <w:r>
        <w:t xml:space="preserve">The review highlights the engineer's ability to communicate complex technical concepts to non-technical stakeholders in a clear and accessible manner. This skill is particularly valuable in Jakarta, where multidisciplinary teams are common. The Computer Engineer has been instrumental in mentoring junior staff, contributing to the growth of the local tech talent pool. Their approachable demeanor and willingness to share knowledge have strengthened team cohesion and improved overall productivity.</w:t>
      </w:r>
    </w:p>
    <w:bookmarkEnd w:id="24"/>
    <w:bookmarkStart w:id="25" w:name="areas-for-improvement"/>
    <w:p>
      <w:pPr>
        <w:pStyle w:val="Heading2"/>
      </w:pPr>
      <w:r>
        <w:t xml:space="preserve">5. Areas for Improvement</w:t>
      </w:r>
    </w:p>
    <w:p>
      <w:pPr>
        <w:pStyle w:val="FirstParagraph"/>
      </w:pPr>
      <w:r>
        <w:t xml:space="preserve">While the Computer Engineer has performed admirably, this Peer Review Report identifies areas for further development. One key area is the need for deeper engagement with emerging technologies specific to the Indonesian market, such as blockchain applications for supply chain transparency. Additionally, while the engineer's technical skills are strong, there is an opportunity to enhance their strategic planning capabilities to better align engineering initiatives with long-term business goals.</w:t>
      </w:r>
    </w:p>
    <w:p>
      <w:pPr>
        <w:pStyle w:val="BodyText"/>
      </w:pPr>
      <w:r>
        <w:t xml:space="preserve">The review also suggests that the Computer Engineer could benefit from expanding their professional network within the Jakarta tech community. Participating in local tech meetups, conferences, and industry forums would not only enhance their visibility but also provide valuable insights into regional trends and challenges.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Computer Engineer is a valuable asset to the organization and the broader tech ecosystem in Indonesia Jakarta. Their technical expertise, project management skills, and cultural adaptability make them well-suited to thrive in this competitive environment. The recommendations outlined in this report are intended to support their continued growth and success.</w:t>
      </w:r>
    </w:p>
    <w:p>
      <w:pPr>
        <w:pStyle w:val="BodyText"/>
      </w:pPr>
      <w:r>
        <w:t xml:space="preserve">It is recommended that the Computer Engineer be considered for leadership roles in upcoming high-impact projects. Additionally, providing opportunities for advanced training in strategic management and emerging technologies would further enhance their contributions. Overall, the engineer's performance reflects a high standard of professionalism and dedication, aligning perfectly with the goals of the organization and the dynamic needs of the Jakarta market.</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Indonesia Jakarta</dc:title>
  <dc:creator/>
  <dc:language>en</dc:language>
  <cp:keywords/>
  <dcterms:created xsi:type="dcterms:W3CDTF">2026-10-10T02:12:23Z</dcterms:created>
  <dcterms:modified xsi:type="dcterms:W3CDTF">2026-10-10T02:12:23Z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