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Computer Engineer Performance and Technical Competency</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performance of a Computer Engineer operating within the dynamic technological landscape of Israel Tel Aviv. As a global hub for innovation, Israel Tel Aviv demands a high standard of engineering excellence, particularly in fields such as software development, cybersecurity, embedded systems, and artificial intelligence. This report aims to provide a comprehensive evaluation of the engineer’s contributions, technical proficiency, and alignment with industry best practices.</w:t>
      </w:r>
    </w:p>
    <w:p>
      <w:pPr>
        <w:pStyle w:val="BodyText"/>
      </w:pPr>
      <w:r>
        <w:t xml:space="preserve">The review process involved an analysis of project deliverables, code quality, system architecture design, collaboration with cross-functional teams, and adherence to engineering standards. The findings presented herein are based on direct observation, peer feedback, and measurable performance indicators.</w:t>
      </w:r>
    </w:p>
    <w:bookmarkEnd w:id="21"/>
    <w:bookmarkStart w:id="25" w:name="technical-competency"/>
    <w:p>
      <w:pPr>
        <w:pStyle w:val="Heading2"/>
      </w:pPr>
      <w:r>
        <w:t xml:space="preserve">2. Technical Competency</w:t>
      </w:r>
    </w:p>
    <w:bookmarkStart w:id="22" w:name="software-development-and-programming"/>
    <w:p>
      <w:pPr>
        <w:pStyle w:val="Heading3"/>
      </w:pPr>
      <w:r>
        <w:t xml:space="preserve">2.1 Software Development and Programming</w:t>
      </w:r>
    </w:p>
    <w:p>
      <w:pPr>
        <w:pStyle w:val="FirstParagraph"/>
      </w:pPr>
      <w:r>
        <w:t xml:space="preserve">The Computer Engineer demonstrated a strong command of modern programming languages, including Python, C++, and JavaScript, which are widely used in Israel Tel Aviv’s tech ecosystem. Their ability to write clean, efficient, and maintainable code was evident in multiple projects. The engineer consistently followed best practices such as modular design, error handling, and documentation, which are critical for long-term project sustainability.</w:t>
      </w:r>
    </w:p>
    <w:bookmarkEnd w:id="22"/>
    <w:bookmarkStart w:id="23" w:name="system-architecture-and-design"/>
    <w:p>
      <w:pPr>
        <w:pStyle w:val="Heading3"/>
      </w:pPr>
      <w:r>
        <w:t xml:space="preserve">2.2 System Architecture and Design</w:t>
      </w:r>
    </w:p>
    <w:p>
      <w:pPr>
        <w:pStyle w:val="FirstParagraph"/>
      </w:pPr>
      <w:r>
        <w:t xml:space="preserve">In terms of system architecture, the engineer exhibited a deep understanding of scalable and resilient design principles. They successfully contributed to the development of microservices-based architectures, ensuring high availability and fault tolerance. Their expertise in cloud computing platforms, such as AWS and Azure, further enhanced their ability to design systems that meet the demands of modern applications in Israel Tel Aviv’s competitive market.</w:t>
      </w:r>
    </w:p>
    <w:bookmarkEnd w:id="23"/>
    <w:bookmarkStart w:id="24" w:name="cybersecurity-and-data-protection"/>
    <w:p>
      <w:pPr>
        <w:pStyle w:val="Heading3"/>
      </w:pPr>
      <w:r>
        <w:t xml:space="preserve">2.3 Cybersecurity and Data Protection</w:t>
      </w:r>
    </w:p>
    <w:p>
      <w:pPr>
        <w:pStyle w:val="FirstParagraph"/>
      </w:pPr>
      <w:r>
        <w:t xml:space="preserve">Given the heightened focus on cybersecurity in Israel Tel Aviv, the engineer’s proficiency in implementing secure coding practices and vulnerability mitigation strategies was commendable. They actively participated in threat modeling sessions and ensured compliance with international security standards, such as ISO 27001, which are increasingly relevant in the region.</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The Computer Engineer played a pivotal role in several high-impact projects, including the development of a real-time data analytics platform and the integration of AI-driven predictive maintenance tools. These projects not only showcased their technical skills but also highlighted their ability to deliver solutions that address complex business challenges.</w:t>
      </w:r>
    </w:p>
    <w:bookmarkEnd w:id="26"/>
    <w:bookmarkStart w:id="27" w:name="innovation-and-problem-solving"/>
    <w:p>
      <w:pPr>
        <w:pStyle w:val="Heading3"/>
      </w:pPr>
      <w:r>
        <w:t xml:space="preserve">3.2 Innovation and Problem-Solving</w:t>
      </w:r>
    </w:p>
    <w:p>
      <w:pPr>
        <w:pStyle w:val="FirstParagraph"/>
      </w:pPr>
      <w:r>
        <w:t xml:space="preserve">One of the standout qualities of the engineer is their innovative approach to problem-solving. They consistently proposed creative solutions to technical bottlenecks, often leveraging emerging technologies to optimize performance. For instance, their implementation of machine learning algorithms to enhance system efficiency was instrumental in reducing operational costs for one of the company’s flagship products.</w:t>
      </w:r>
    </w:p>
    <w:bookmarkEnd w:id="27"/>
    <w:bookmarkEnd w:id="28"/>
    <w:bookmarkStart w:id="31" w:name="collaboration-and-communication"/>
    <w:p>
      <w:pPr>
        <w:pStyle w:val="Heading2"/>
      </w:pPr>
      <w:r>
        <w:t xml:space="preserve">4. Collaboration and Communication</w:t>
      </w:r>
    </w:p>
    <w:bookmarkStart w:id="29" w:name="teamwork"/>
    <w:p>
      <w:pPr>
        <w:pStyle w:val="Heading3"/>
      </w:pPr>
      <w:r>
        <w:t xml:space="preserve">4.1 Teamwork</w:t>
      </w:r>
    </w:p>
    <w:p>
      <w:pPr>
        <w:pStyle w:val="FirstParagraph"/>
      </w:pPr>
      <w:r>
        <w:t xml:space="preserve">The engineer demonstrated excellent teamwork skills, collaborating effectively with software developers, product managers, and stakeholders. Their ability to communicate technical concepts in a clear and concise manner facilitated smoother project execution and fostered a culture of knowledge sharing within the team.</w:t>
      </w:r>
    </w:p>
    <w:bookmarkEnd w:id="29"/>
    <w:bookmarkStart w:id="30" w:name="leadership-and-mentorship"/>
    <w:p>
      <w:pPr>
        <w:pStyle w:val="Heading3"/>
      </w:pPr>
      <w:r>
        <w:t xml:space="preserve">4.2 Leadership and Mentorship</w:t>
      </w:r>
    </w:p>
    <w:p>
      <w:pPr>
        <w:pStyle w:val="FirstParagraph"/>
      </w:pPr>
      <w:r>
        <w:t xml:space="preserve">Beyond their individual contributions, the engineer took on a leadership role by mentoring junior team members. They conducted code reviews, provided constructive feedback, and organized technical workshops to upskill the team. This commitment to professional development aligns with the collaborative ethos prevalent in Israel Tel Aviv’s tech community.</w:t>
      </w:r>
    </w:p>
    <w:bookmarkEnd w:id="30"/>
    <w:bookmarkEnd w:id="31"/>
    <w:bookmarkStart w:id="32" w:name="areas-for-improvement"/>
    <w:p>
      <w:pPr>
        <w:pStyle w:val="Heading2"/>
      </w:pPr>
      <w:r>
        <w:t xml:space="preserve">5. Areas for Improvement</w:t>
      </w:r>
    </w:p>
    <w:p>
      <w:pPr>
        <w:pStyle w:val="FirstParagraph"/>
      </w:pPr>
      <w:r>
        <w:t xml:space="preserve">While the Computer Engineer’s performance has been largely exemplary, there are areas where further growth is recommended. For instance, enhancing their expertise in DevOps practices, such as CI/CD pipeline optimization, would enable them to contribute more effectively to agile development workflows. Additionally, expanding their knowledge of regulatory frameworks specific to Israel Tel Aviv’s tech industry could further strengthen their ability to design compliant systems.</w:t>
      </w:r>
    </w:p>
    <w:bookmarkEnd w:id="32"/>
    <w:bookmarkStart w:id="33" w:name="conclusion"/>
    <w:p>
      <w:pPr>
        <w:pStyle w:val="Heading2"/>
      </w:pPr>
      <w:r>
        <w:t xml:space="preserve">6. Conclusion</w:t>
      </w:r>
    </w:p>
    <w:p>
      <w:pPr>
        <w:pStyle w:val="FirstParagraph"/>
      </w:pPr>
      <w:r>
        <w:t xml:space="preserve">In conclusion, this Peer Review Report affirms the Computer Engineer’s exceptional technical skills, innovative mindset, and collaborative spirit. Their contributions have significantly advanced the organization’s objectives and reinforced its position as a leader in Israel Tel Aviv’s thriving tech sector. With continued focus on professional development, the engineer is well-positioned to take on greater responsibilities and drive future success.</w:t>
      </w:r>
    </w:p>
    <w:bookmarkEnd w:id="33"/>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Israel Tel Aviv</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