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t xml:space="preserve">Subject of Review</w:t>
      </w:r>
    </w:p>
    <w:p>
      <w:pPr>
        <w:pStyle w:val="BodyText"/>
      </w:pPr>
      <w:r>
        <w:t xml:space="preserve">Senior Computer Engineer</w:t>
      </w:r>
    </w:p>
    <w:p>
      <w:pPr>
        <w:pStyle w:val="BodyText"/>
      </w:pPr>
      <w:r>
        <w:t xml:space="preserve">Department</w:t>
      </w:r>
    </w:p>
    <w:p>
      <w:pPr>
        <w:pStyle w:val="BodyText"/>
      </w:pPr>
      <w:r>
        <w:t xml:space="preserve">Embedded Systems &amp; IoT Division</w:t>
      </w:r>
    </w:p>
    <w:p>
      <w:pPr>
        <w:pStyle w:val="BodyText"/>
      </w:pPr>
      <w:r>
        <w:t xml:space="preserve">Location</w:t>
      </w:r>
    </w:p>
    <w:p>
      <w:pPr>
        <w:pStyle w:val="BodyText"/>
      </w:pPr>
      <w:r>
        <w:t xml:space="preserve">Japan Kyoto</w:t>
      </w:r>
    </w:p>
    <w:p>
      <w:pPr>
        <w:pStyle w:val="BodyText"/>
      </w:pPr>
      <w:r>
        <w:t xml:space="preserve">Date of Review</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cultural integration of a Computer Engineer operating within the dynamic technological landscape of Japan Kyoto. The review period covers the last twelve months of employment. The primary objective of this assessment is to gauge the engineer's alignment with the rigorous standards of the Japanese engineering sector, specifically within the context of Kyoto's unique blend of traditional craftsmanship and cutting-edge innovation. The subject has demonstrated exceptional technical proficiency in embedded systems design and software architecture, while also showing commendable progress in adapting to the local business culture.</w:t>
      </w:r>
    </w:p>
    <w:bookmarkEnd w:id="20"/>
    <w:bookmarkStart w:id="21" w:name="Xe96999ef6115ee9927141e41494c838d769e83c"/>
    <w:p>
      <w:pPr>
        <w:pStyle w:val="Heading2"/>
      </w:pPr>
      <w:r>
        <w:t xml:space="preserve">2. Technical Competence and Engineering Standards</w:t>
      </w:r>
    </w:p>
    <w:p>
      <w:pPr>
        <w:pStyle w:val="FirstParagraph"/>
      </w:pPr>
      <w:r>
        <w:t xml:space="preserve">As a Computer Engineer, the subject is expected to maintain the highest standards of code quality, system reliability, and hardware-software integration. In the context of Japan Kyoto, where precision engineering is deeply valued, the subject has excelled. The review highlights a meticulous approach to debugging and system optimization. The engineer successfully led the development of a low-latency IoT framework utilized in smart manufacturing prototypes, a key industry in the Kansai region.</w:t>
      </w:r>
    </w:p>
    <w:p>
      <w:pPr>
        <w:pStyle w:val="BodyText"/>
      </w:pPr>
      <w:r>
        <w:t xml:space="preserve">The technical documentation produced by the Computer Engineer is thorough and adheres to international standards, which is crucial for collaboration with global partners. However, the review notes that while the English documentation is flawless, the Japanese technical documentation requires further refinement to meet the nuanced expectations of local stakeholders. The engineer's ability to implement robust security protocols in networked devices has been particularly praised by the senior management team.</w:t>
      </w:r>
    </w:p>
    <w:bookmarkEnd w:id="21"/>
    <w:bookmarkStart w:id="22" w:name="project-management-and-collaboration"/>
    <w:p>
      <w:pPr>
        <w:pStyle w:val="Heading2"/>
      </w:pPr>
      <w:r>
        <w:t xml:space="preserve">3. Project Management and Collaboration</w:t>
      </w:r>
    </w:p>
    <w:p>
      <w:pPr>
        <w:pStyle w:val="FirstParagraph"/>
      </w:pPr>
      <w:r>
        <w:t xml:space="preserve">Working in Japan Kyoto requires a delicate balance between individual technical excellence and collective team harmony. The Peer Review Report indicates that the Computer Engineer has made significant strides in understanding the concept of "Nemawashi" (consensus building). The subject has transitioned from a purely task-oriented approach to one that values stakeholder alignment before execution. This shift has been vital in navigating the hierarchical structures common in Japanese corporate environments.</w:t>
      </w:r>
    </w:p>
    <w:p>
      <w:pPr>
        <w:pStyle w:val="BodyText"/>
      </w:pPr>
      <w:r>
        <w:t xml:space="preserve">The engineer has effectively managed cross-functional teams, bridging the gap between hardware specialists and software developers. In several instances, the Computer Engineer facilitated workshops that improved communication flow, reducing project turnaround times by approximately 15%. The ability to work late hours when necessary, reflecting the local work ethic, has been noted, though the review recommends maintaining a sustainable work-life balance to prevent burnout, a growing concern in the tech sector.</w:t>
      </w:r>
    </w:p>
    <w:bookmarkEnd w:id="22"/>
    <w:bookmarkStart w:id="23" w:name="cultural-integration-and-soft-skills"/>
    <w:p>
      <w:pPr>
        <w:pStyle w:val="Heading2"/>
      </w:pPr>
      <w:r>
        <w:t xml:space="preserve">4. Cultural Integration and Soft Skills</w:t>
      </w:r>
    </w:p>
    <w:p>
      <w:pPr>
        <w:pStyle w:val="FirstParagraph"/>
      </w:pPr>
      <w:r>
        <w:t xml:space="preserve">A critical aspect of this Peer Review Report is the evaluation of the engineer's integration into the local culture of Japan Kyoto. The subject has shown a genuine respect for local customs and traditions, which has fostered strong relationships with colleagues and clients. Participation in company social events and local community activities has been consistent, demonstrating a commitment to being part of the broader community.</w:t>
      </w:r>
    </w:p>
    <w:p>
      <w:pPr>
        <w:pStyle w:val="BodyText"/>
      </w:pPr>
      <w:r>
        <w:t xml:space="preserve">Language proficiency is a key metric in this review. While the Computer Engineer's technical Japanese is sufficient for daily operations, there is room for improvement in business-level Japanese, particularly in reading complex contracts and engaging in high-level negotiations. The review strongly recommends continued language training to enhance professional autonomy and reduce reliance on translation tools or intermediaries.</w:t>
      </w:r>
    </w:p>
    <w:bookmarkEnd w:id="23"/>
    <w:bookmarkStart w:id="24" w:name="areas-for-improvement"/>
    <w:p>
      <w:pPr>
        <w:pStyle w:val="Heading2"/>
      </w:pPr>
      <w:r>
        <w:t xml:space="preserve">5. Areas for Improvement</w:t>
      </w:r>
    </w:p>
    <w:p>
      <w:pPr>
        <w:numPr>
          <w:ilvl w:val="0"/>
          <w:numId w:val="1001"/>
        </w:numPr>
        <w:pStyle w:val="Compact"/>
      </w:pPr>
      <w:r>
        <w:rPr>
          <w:bCs/>
          <w:b/>
        </w:rPr>
        <w:t xml:space="preserve">Japanese Business Etiquette:</w:t>
      </w:r>
      <w:r>
        <w:t xml:space="preserve"> </w:t>
      </w:r>
      <w:r>
        <w:t xml:space="preserve">Further training on specific nuances of Japanese business etiquette, such as card exchange protocols and formal meeting conduct, is advised.</w:t>
      </w:r>
    </w:p>
    <w:p>
      <w:pPr>
        <w:numPr>
          <w:ilvl w:val="0"/>
          <w:numId w:val="1001"/>
        </w:numPr>
        <w:pStyle w:val="Compact"/>
      </w:pPr>
      <w:r>
        <w:rPr>
          <w:bCs/>
          <w:b/>
        </w:rPr>
        <w:t xml:space="preserve">Local Documentation:</w:t>
      </w:r>
      <w:r>
        <w:t xml:space="preserve"> </w:t>
      </w:r>
      <w:r>
        <w:t xml:space="preserve">The Computer Engineer should focus on improving the quality and tone of Japanese technical documentation to ensure it resonates with local engineering standards.</w:t>
      </w:r>
    </w:p>
    <w:p>
      <w:pPr>
        <w:numPr>
          <w:ilvl w:val="0"/>
          <w:numId w:val="1001"/>
        </w:numPr>
        <w:pStyle w:val="Compact"/>
      </w:pPr>
      <w:r>
        <w:rPr>
          <w:bCs/>
          <w:b/>
        </w:rPr>
        <w:t xml:space="preserve">Strategic Visibility:</w:t>
      </w:r>
      <w:r>
        <w:t xml:space="preserve"> </w:t>
      </w:r>
      <w:r>
        <w:t xml:space="preserve">While technically proficient, the engineer should seek more opportunities to present their work to upper management to increase their strategic visibility within the organization.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Computer Engineer is a valuable asset to the organization in Japan Kyoto. Their technical skills are world-class, and their dedication to the team is evident. The unique environment of Kyoto, with its emphasis on precision and harmony, has challenged the engineer to grow both professionally and personally.</w:t>
      </w:r>
    </w:p>
    <w:p>
      <w:pPr>
        <w:pStyle w:val="BodyText"/>
      </w:pPr>
      <w:r>
        <w:t xml:space="preserve">It is recommended that the subject continues their current trajectory while focusing on the areas of improvement identified above. With continued effort in cultural integration and language acquisition, this Computer Engineer is well-positioned to take on leadership roles within the company and contribute significantly to the technological advancement of the region. The management team expresses full confidence in the engineer's ability to meet future challenges.</w:t>
      </w:r>
    </w:p>
    <w:p>
      <w:pPr>
        <w:pStyle w:val="BodyText"/>
      </w:pPr>
      <w:r>
        <w:rPr>
          <w:bCs/>
          <w:b/>
        </w:rPr>
        <w:t xml:space="preserve">Reviewed By:</w:t>
      </w:r>
      <w:r>
        <w:br/>
      </w:r>
      <w:r>
        <w:t xml:space="preserve">Senior Technical Director</w:t>
      </w:r>
      <w:r>
        <w:br/>
      </w:r>
      <w:r>
        <w:t xml:space="preserve">Kyoto R&amp;D Center</w:t>
      </w:r>
    </w:p>
    <w:p>
      <w:pPr>
        <w:pStyle w:val="BodyText"/>
      </w:pPr>
      <w:r>
        <w:rPr>
          <w:bCs/>
          <w:b/>
        </w:rPr>
        <w:t xml:space="preserve">Reviewed By:</w:t>
      </w:r>
      <w:r>
        <w:br/>
      </w:r>
      <w:r>
        <w:t xml:space="preserve">HR Manager</w:t>
      </w:r>
      <w:r>
        <w:br/>
      </w:r>
      <w:r>
        <w:t xml:space="preserve">Japan Operations</w:t>
      </w:r>
    </w:p>
    <w:p>
      <w:pPr>
        <w:pStyle w:val="BodyText"/>
      </w:pPr>
      <w:r>
        <w:t xml:space="preserve">Confidential Document - Internal Use Only. Generated for Peer Review Process in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Japan Kyoto</dc:title>
  <dc:creator/>
  <dc:language>en</dc:language>
  <cp:keywords/>
  <dcterms:created xsi:type="dcterms:W3CDTF">2026-10-10T04:08:05Z</dcterms:created>
  <dcterms:modified xsi:type="dcterms:W3CDTF">2026-10-10T04:08:05Z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