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 of Practice:</w:t>
      </w:r>
      <w:r>
        <w:t xml:space="preserve"> </w:t>
      </w:r>
      <w:r>
        <w:t xml:space="preserve">Kenya Nairobi</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acumen, and ethical conduct of a Computer Engineer operating within the dynamic technological landscape of Kenya Nairobi. As Nairobi continues to solidify its reputation as the "Silicon Savannah," the demand for high-caliber engineering solutions has never been greater. This review aims to provide a comprehensive analysis of the engineer's contributions to the local industry, their adherence to international engineering standards, and their impact on the digital transformation initiatives prevalent in the region.</w:t>
      </w:r>
    </w:p>
    <w:p>
      <w:pPr>
        <w:pStyle w:val="BodyText"/>
      </w:pPr>
      <w:r>
        <w:t xml:space="preserve">The scope of this review encompasses an examination of the engineer's technical projects, leadership capabilities, collaboration with local stakeholders, and compliance with the regulatory frameworks established by the Engineering Board of Kenya. The assessment is based on a thorough review of project documentation, interviews with colleagues and clients, and a direct analysis of the engineer's portfolio over the past three years.</w:t>
      </w:r>
    </w:p>
    <w:bookmarkEnd w:id="21"/>
    <w:bookmarkStart w:id="22" w:name="technical-competency-and-innovation"/>
    <w:p>
      <w:pPr>
        <w:pStyle w:val="Heading2"/>
      </w:pPr>
      <w:r>
        <w:t xml:space="preserve">2. Technical Competency and Innovation</w:t>
      </w:r>
    </w:p>
    <w:p>
      <w:pPr>
        <w:pStyle w:val="FirstParagraph"/>
      </w:pPr>
      <w:r>
        <w:t xml:space="preserve">The Computer Engineer under review has demonstrated exceptional technical proficiency across a wide spectrum of disciplines, including software architecture, embedded systems, and network infrastructure. In the context of Kenya Nairobi, where infrastructure challenges often require bespoke engineering solutions, this engineer has shown a remarkable ability to design robust systems that are both scalable and resilient.</w:t>
      </w:r>
    </w:p>
    <w:p>
      <w:pPr>
        <w:pStyle w:val="BodyText"/>
      </w:pPr>
      <w:r>
        <w:t xml:space="preserve">A key highlight of this review is the engineer's work on fintech integration projects. Given Nairobi's status as a global hub for mobile money and financial technology, the engineer's ability to develop secure, low-latency transaction systems is of paramount importance. The review confirms that the engineer utilizes modern cryptographic standards and secure coding practices, ensuring that sensitive financial data is protected against emerging cyber threats. Furthermore, the engineer has successfully implemented cloud-native architectures that reduce operational costs for local startups, thereby fostering economic growth within the Nairobi tech ecosystem.</w:t>
      </w:r>
    </w:p>
    <w:p>
      <w:pPr>
        <w:pStyle w:val="BodyText"/>
      </w:pPr>
      <w:r>
        <w:t xml:space="preserve">Additionally, the engineer's involvement in Internet of Things (IoT) deployments for agricultural monitoring in the Greater Nairobi region showcases a deep understanding of how computer engineering can solve real-world problems. By leveraging sensor networks and data analytics, the engineer has contributed to solutions that enhance food security and resource management, aligning technical expertise with national development goals.</w:t>
      </w:r>
    </w:p>
    <w:bookmarkEnd w:id="22"/>
    <w:bookmarkStart w:id="23" w:name="X0716c0ca09c71cab89b4972083562ba891aca38"/>
    <w:p>
      <w:pPr>
        <w:pStyle w:val="Heading2"/>
      </w:pPr>
      <w:r>
        <w:t xml:space="preserve">3. Professional Ethics and Regulatory Compliance</w:t>
      </w:r>
    </w:p>
    <w:p>
      <w:pPr>
        <w:pStyle w:val="FirstParagraph"/>
      </w:pPr>
      <w:r>
        <w:t xml:space="preserve">Adherence to professional ethics is a cornerstone of engineering practice. This Peer Review Report confirms that the Computer Engineer strictly adheres to the code of conduct mandated by the Engineering Board of Kenya. The engineer demonstrates a high level of integrity, particularly in the handling of client data and the transparent communication of project risks and limitations.</w:t>
      </w:r>
    </w:p>
    <w:p>
      <w:pPr>
        <w:pStyle w:val="BodyText"/>
      </w:pPr>
      <w:r>
        <w:t xml:space="preserve">In the fast-paced environment of Kenya Nairobi, where pressure to deliver can sometimes compromise quality, this engineer maintains a steadfast commitment to safety and reliability. The review found no instances of negligence or ethical breaches. Instead, the engineer actively promotes best practices within their team, ensuring that all deliverables meet the rigorous standards expected of professional engineering services in Kenya.</w:t>
      </w:r>
    </w:p>
    <w:bookmarkEnd w:id="23"/>
    <w:bookmarkStart w:id="24" w:name="collaboration-and-community-impact"/>
    <w:p>
      <w:pPr>
        <w:pStyle w:val="Heading2"/>
      </w:pPr>
      <w:r>
        <w:t xml:space="preserve">4. Collaboration and Community Impact</w:t>
      </w:r>
    </w:p>
    <w:p>
      <w:pPr>
        <w:pStyle w:val="FirstParagraph"/>
      </w:pPr>
      <w:r>
        <w:t xml:space="preserve">A significant aspect of this review focuses on the engineer's role within the broader professional community. The Computer Engineer is an active participant in various tech meetups, hackathons, and professional forums in Nairobi. Their willingness to mentor junior engineers and share knowledge contributes significantly to the upskilling of the local workforce.</w:t>
      </w:r>
    </w:p>
    <w:p>
      <w:pPr>
        <w:pStyle w:val="BodyText"/>
      </w:pPr>
      <w:r>
        <w:t xml:space="preserve">The engineer's collaborative approach has been instrumental in several cross-functional projects involving stakeholders from diverse backgrounds. Whether working with government agencies on digital ID systems or partnering with NGOs on educational technology platforms, the engineer exhibits strong interpersonal skills and cultural sensitivity. This ability to bridge the gap between technical complexity and user needs is particularly valuable in the multicultural setting of Kenya Nairobi.</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conducted for this Peer Review Report, it is evident that the Computer Engineer in question is a highly competent and ethical professional. Their technical skills are not only aligned with global standards but are also tailored to address the unique challenges and opportunities present in Kenya Nairobi.</w:t>
      </w:r>
    </w:p>
    <w:p>
      <w:pPr>
        <w:pStyle w:val="BodyText"/>
      </w:pPr>
      <w:r>
        <w:t xml:space="preserve">It is recommended that this engineer be recognized for their outstanding contributions to the field. Furthermore, it is suggested that they take on more leadership roles in industry bodies to help shape the future of engineering education and practice in the region. Their continued involvement in capacity-building initiatives will be vital for sustaining the growth of the tech sector in Nairobi.</w:t>
      </w:r>
    </w:p>
    <w:p>
      <w:pPr>
        <w:pStyle w:val="BodyText"/>
      </w:pPr>
      <w:r>
        <w:t xml:space="preserve">In conclusion, this Peer Review Report affirms the engineer's suitability for advanced professional responsibilities. They represent the best of what the Computer Engineering profession can offer to society, particularly in an emerging tech hub like Kenya Nairobi.</w:t>
      </w:r>
    </w:p>
    <w:bookmarkEnd w:id="25"/>
    <w:p>
      <w:pPr>
        <w:pStyle w:val="BodyText"/>
      </w:pPr>
      <w:r>
        <w:rPr>
          <w:bCs/>
          <w:b/>
        </w:rPr>
        <w:t xml:space="preserve">Reviewed by:</w:t>
      </w:r>
    </w:p>
    <w:p>
      <w:pPr>
        <w:pStyle w:val="BodyText"/>
      </w:pPr>
      <w:r>
        <w:t xml:space="preserve">Senior Engineering Review Panel</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Kenya Nairobi</dc:title>
  <dc:creator/>
  <dc:language>en</dc:language>
  <cp:keywords/>
  <dcterms:created xsi:type="dcterms:W3CDTF">2026-10-10T03:42:49Z</dcterms:created>
  <dcterms:modified xsi:type="dcterms:W3CDTF">2026-10-10T03:42:49Z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