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Technical Competency Assessment: Computer Engineer</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Casablanca, Morocco</w:t>
      </w:r>
    </w:p>
    <w:p>
      <w:pPr>
        <w:pStyle w:val="BodyText"/>
      </w:pPr>
      <w:r>
        <w:rPr>
          <w:bCs/>
          <w:b/>
        </w:rPr>
        <w:t xml:space="preserve">Engineer Name:</w:t>
      </w:r>
      <w:r>
        <w:t xml:space="preserve"> </w:t>
      </w:r>
      <w:r>
        <w:t xml:space="preserve">[Name Redacted]</w:t>
      </w:r>
    </w:p>
    <w:p>
      <w:pPr>
        <w:pStyle w:val="BodyText"/>
      </w:pPr>
      <w:r>
        <w:rPr>
          <w:bCs/>
          <w:b/>
        </w:rPr>
        <w:t xml:space="preserve">Department:</w:t>
      </w:r>
      <w:r>
        <w:t xml:space="preserve"> </w:t>
      </w:r>
      <w:r>
        <w:t xml:space="preserve">Software Development &amp; Infrastructure</w:t>
      </w:r>
    </w:p>
    <w:p>
      <w:pPr>
        <w:pStyle w:val="BodyText"/>
      </w:pPr>
      <w:r>
        <w:rPr>
          <w:bCs/>
          <w:b/>
        </w:rPr>
        <w:t xml:space="preserve">Reviewer Name:</w:t>
      </w:r>
      <w:r>
        <w:t xml:space="preserve"> </w:t>
      </w:r>
      <w:r>
        <w:t xml:space="preserve">Senior Technical Lead</w:t>
      </w:r>
    </w:p>
    <w:p>
      <w:pPr>
        <w:pStyle w:val="BodyText"/>
      </w:pPr>
      <w:r>
        <w:rPr>
          <w:bCs/>
          <w:b/>
        </w:rPr>
        <w:t xml:space="preserve">Project Context:</w:t>
      </w:r>
      <w:r>
        <w:t xml:space="preserve"> </w:t>
      </w:r>
      <w:r>
        <w:t xml:space="preserve">Enterprise Digital Transformation Initiative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performance, professional conduct, and engineering capabilities of the subject</w:t>
      </w:r>
      <w:r>
        <w:t xml:space="preserve"> </w:t>
      </w:r>
      <w:r>
        <w:rPr>
          <w:bCs/>
          <w:b/>
        </w:rPr>
        <w:t xml:space="preserve">Computer Engineer</w:t>
      </w:r>
      <w:r>
        <w:t xml:space="preserve">. The assessment is conducted within the dynamic technological landscape of</w:t>
      </w:r>
      <w:r>
        <w:t xml:space="preserve"> </w:t>
      </w:r>
      <w:r>
        <w:rPr>
          <w:bCs/>
          <w:b/>
        </w:rPr>
        <w:t xml:space="preserve">Morocco Casablanca</w:t>
      </w:r>
      <w:r>
        <w:t xml:space="preserve">, a region that has rapidly evolved into a premier hub for IT services, nearshoring, and digital innovation in North Africa.</w:t>
      </w:r>
    </w:p>
    <w:p>
      <w:pPr>
        <w:pStyle w:val="BodyText"/>
      </w:pPr>
      <w:r>
        <w:t xml:space="preserve">The review focuses on the engineer's contribution to recent critical projects, their adherence to international software engineering standards, and their ability to navigate the specific cultural and technical demands of the Casablanca market. The overall objective is to determine the engineer's readiness for increased responsibility and to identify areas for professional growth within the local ecosystem.</w:t>
      </w:r>
    </w:p>
    <w:bookmarkEnd w:id="21"/>
    <w:bookmarkStart w:id="22" w:name="X130d72ae8fa5c458485556755864609f50d4eb2"/>
    <w:p>
      <w:pPr>
        <w:pStyle w:val="Heading2"/>
      </w:pPr>
      <w:r>
        <w:t xml:space="preserve">2. Technical Proficiency and Engineering Standards</w:t>
      </w:r>
    </w:p>
    <w:p>
      <w:pPr>
        <w:pStyle w:val="FirstParagraph"/>
      </w:pPr>
      <w:r>
        <w:t xml:space="preserve">As a</w:t>
      </w:r>
      <w:r>
        <w:t xml:space="preserve"> </w:t>
      </w:r>
      <w:r>
        <w:rPr>
          <w:bCs/>
          <w:b/>
        </w:rPr>
        <w:t xml:space="preserve">Computer Engineer</w:t>
      </w:r>
      <w:r>
        <w:t xml:space="preserve"> </w:t>
      </w:r>
      <w:r>
        <w:t xml:space="preserve">operating in</w:t>
      </w:r>
      <w:r>
        <w:t xml:space="preserve"> </w:t>
      </w:r>
      <w:r>
        <w:rPr>
          <w:bCs/>
          <w:b/>
        </w:rPr>
        <w:t xml:space="preserve">Morocco Casablanca</w:t>
      </w:r>
      <w:r>
        <w:t xml:space="preserve">, the candidate is expected to demonstrate a robust command of both theoretical computer science and practical application. The review highlights the following technical competencies:</w:t>
      </w:r>
    </w:p>
    <w:p>
      <w:pPr>
        <w:numPr>
          <w:ilvl w:val="0"/>
          <w:numId w:val="1001"/>
        </w:numPr>
        <w:pStyle w:val="Compact"/>
      </w:pPr>
      <w:r>
        <w:rPr>
          <w:bCs/>
          <w:b/>
        </w:rPr>
        <w:t xml:space="preserve">Software Architecture:</w:t>
      </w:r>
      <w:r>
        <w:t xml:space="preserve"> </w:t>
      </w:r>
      <w:r>
        <w:t xml:space="preserve">The engineer has demonstrated a strong ability to design scalable microservices architectures. This is particularly relevant in Casablanca, where many clients require systems capable of handling high-volume transactions for banking and telecommunications sectors.</w:t>
      </w:r>
    </w:p>
    <w:p>
      <w:pPr>
        <w:numPr>
          <w:ilvl w:val="0"/>
          <w:numId w:val="1001"/>
        </w:numPr>
        <w:pStyle w:val="Compact"/>
      </w:pPr>
      <w:r>
        <w:rPr>
          <w:bCs/>
          <w:b/>
        </w:rPr>
        <w:t xml:space="preserve">Code Quality:</w:t>
      </w:r>
      <w:r>
        <w:t xml:space="preserve"> </w:t>
      </w:r>
      <w:r>
        <w:t xml:space="preserve">Code reviews indicate a high standard of cleanliness and maintainability. The engineer consistently applies SOLID principles and Design Patterns, ensuring that the codebase remains robust against future refactoring needs.</w:t>
      </w:r>
    </w:p>
    <w:p>
      <w:pPr>
        <w:numPr>
          <w:ilvl w:val="0"/>
          <w:numId w:val="1001"/>
        </w:numPr>
        <w:pStyle w:val="Compact"/>
      </w:pPr>
      <w:r>
        <w:rPr>
          <w:bCs/>
          <w:b/>
        </w:rPr>
        <w:t xml:space="preserve">Full-Stack Capabilities:</w:t>
      </w:r>
      <w:r>
        <w:t xml:space="preserve"> </w:t>
      </w:r>
      <w:r>
        <w:t xml:space="preserve">The subject exhibits versatility across the stack, proficient in modern frameworks (React, Angular, Node.js) and backend technologies (Java Spring Boot, .NET Core). This versatility is highly valued in the Moroccan tech market, where agility is often required.</w:t>
      </w:r>
    </w:p>
    <w:p>
      <w:pPr>
        <w:numPr>
          <w:ilvl w:val="0"/>
          <w:numId w:val="1001"/>
        </w:numPr>
        <w:pStyle w:val="Compact"/>
      </w:pPr>
      <w:r>
        <w:rPr>
          <w:bCs/>
          <w:b/>
        </w:rPr>
        <w:t xml:space="preserve">Database Management:</w:t>
      </w:r>
      <w:r>
        <w:t xml:space="preserve"> </w:t>
      </w:r>
      <w:r>
        <w:t xml:space="preserve">Competence in both SQL and NoSQL databases was observed, with a specific focus on optimizing query performance for large datasets.</w:t>
      </w:r>
    </w:p>
    <w:bookmarkEnd w:id="22"/>
    <w:bookmarkStart w:id="23" w:name="Xd1e21b5388d521817f00b3283cbba6a57434822"/>
    <w:p>
      <w:pPr>
        <w:pStyle w:val="Heading2"/>
      </w:pPr>
      <w:r>
        <w:t xml:space="preserve">3. Project Impact and Local Market Adaptation</w:t>
      </w:r>
    </w:p>
    <w:p>
      <w:pPr>
        <w:pStyle w:val="FirstParagraph"/>
      </w:pPr>
      <w:r>
        <w:t xml:space="preserve">The context of</w:t>
      </w:r>
      <w:r>
        <w:t xml:space="preserve"> </w:t>
      </w:r>
      <w:r>
        <w:rPr>
          <w:bCs/>
          <w:b/>
        </w:rPr>
        <w:t xml:space="preserve">Morocco Casablanca</w:t>
      </w:r>
      <w:r>
        <w:t xml:space="preserve"> </w:t>
      </w:r>
      <w:r>
        <w:t xml:space="preserve">presents unique challenges, including the need to bridge the gap between local business requirements and global technological standards. This</w:t>
      </w:r>
      <w:r>
        <w:t xml:space="preserve"> </w:t>
      </w:r>
      <w:r>
        <w:rPr>
          <w:bCs/>
          <w:b/>
        </w:rPr>
        <w:t xml:space="preserve">Peer Review Report</w:t>
      </w:r>
      <w:r>
        <w:t xml:space="preserve"> </w:t>
      </w:r>
      <w:r>
        <w:t xml:space="preserve">notes the following impacts:</w:t>
      </w:r>
    </w:p>
    <w:p>
      <w:pPr>
        <w:numPr>
          <w:ilvl w:val="0"/>
          <w:numId w:val="1002"/>
        </w:numPr>
        <w:pStyle w:val="Compact"/>
      </w:pPr>
      <w:r>
        <w:rPr>
          <w:bCs/>
          <w:b/>
        </w:rPr>
        <w:t xml:space="preserve">Cross-Cultural Communication:</w:t>
      </w:r>
      <w:r>
        <w:t xml:space="preserve"> </w:t>
      </w:r>
      <w:r>
        <w:t xml:space="preserve">The</w:t>
      </w:r>
      <w:r>
        <w:t xml:space="preserve"> </w:t>
      </w:r>
      <w:r>
        <w:rPr>
          <w:bCs/>
          <w:b/>
        </w:rPr>
        <w:t xml:space="preserve">Computer Engineer</w:t>
      </w:r>
      <w:r>
        <w:t xml:space="preserve"> </w:t>
      </w:r>
      <w:r>
        <w:t xml:space="preserve">has successfully managed communication with international stakeholders (primarily from Europe and North America) while collaborating with local Moroccan teams. Their bilingual proficiency (French/English) and cultural adaptability have been instrumental in reducing friction during project lifecycles.</w:t>
      </w:r>
    </w:p>
    <w:p>
      <w:pPr>
        <w:numPr>
          <w:ilvl w:val="0"/>
          <w:numId w:val="1002"/>
        </w:numPr>
        <w:pStyle w:val="Compact"/>
      </w:pPr>
      <w:r>
        <w:rPr>
          <w:bCs/>
          <w:b/>
        </w:rPr>
        <w:t xml:space="preserve">Regulatory Compliance:</w:t>
      </w:r>
      <w:r>
        <w:t xml:space="preserve"> </w:t>
      </w:r>
      <w:r>
        <w:t xml:space="preserve">The engineer demonstrated a keen awareness of data privacy regulations relevant to the region, ensuring that solutions comply with both local Moroccan laws and international standards like GDPR, which is critical for Casablanca-based export-oriented IT firms.</w:t>
      </w:r>
    </w:p>
    <w:p>
      <w:pPr>
        <w:numPr>
          <w:ilvl w:val="0"/>
          <w:numId w:val="1002"/>
        </w:numPr>
        <w:pStyle w:val="Compact"/>
      </w:pPr>
      <w:r>
        <w:rPr>
          <w:bCs/>
          <w:b/>
        </w:rPr>
        <w:t xml:space="preserve">Innovation:</w:t>
      </w:r>
      <w:r>
        <w:t xml:space="preserve"> </w:t>
      </w:r>
      <w:r>
        <w:t xml:space="preserve">The engineer contributed to the implementation of AI-driven analytics tools for a local logistics client, showcasing an ability to leverage emerging technologies to solve specific regional logistical bottlenecks.</w:t>
      </w:r>
    </w:p>
    <w:bookmarkEnd w:id="23"/>
    <w:bookmarkStart w:id="24" w:name="soft-skills-and-team-collaboration"/>
    <w:p>
      <w:pPr>
        <w:pStyle w:val="Heading2"/>
      </w:pPr>
      <w:r>
        <w:t xml:space="preserve">4. Soft Skills and Team Collaboration</w:t>
      </w:r>
    </w:p>
    <w:p>
      <w:pPr>
        <w:pStyle w:val="FirstParagraph"/>
      </w:pPr>
      <w:r>
        <w:t xml:space="preserve">Technical skill alone is insufficient for a</w:t>
      </w:r>
      <w:r>
        <w:t xml:space="preserve"> </w:t>
      </w:r>
      <w:r>
        <w:rPr>
          <w:bCs/>
          <w:b/>
        </w:rPr>
        <w:t xml:space="preserve">Computer Engineer</w:t>
      </w:r>
      <w:r>
        <w:t xml:space="preserve"> </w:t>
      </w:r>
      <w:r>
        <w:t xml:space="preserve">in a collaborative environment. This review assesses the interpersonal dynamics:</w:t>
      </w:r>
    </w:p>
    <w:p>
      <w:pPr>
        <w:numPr>
          <w:ilvl w:val="0"/>
          <w:numId w:val="1003"/>
        </w:numPr>
        <w:pStyle w:val="Compact"/>
      </w:pPr>
      <w:r>
        <w:rPr>
          <w:bCs/>
          <w:b/>
        </w:rPr>
        <w:t xml:space="preserve">Mentorship:</w:t>
      </w:r>
      <w:r>
        <w:t xml:space="preserve"> </w:t>
      </w:r>
      <w:r>
        <w:t xml:space="preserve">The engineer has actively mentored junior developers, fostering a culture of continuous learning within the team. This is vital for the growth of the local talent pool in Casablanca.</w:t>
      </w:r>
    </w:p>
    <w:p>
      <w:pPr>
        <w:numPr>
          <w:ilvl w:val="0"/>
          <w:numId w:val="1003"/>
        </w:numPr>
        <w:pStyle w:val="Compact"/>
      </w:pPr>
      <w:r>
        <w:rPr>
          <w:bCs/>
          <w:b/>
        </w:rPr>
        <w:t xml:space="preserve">Problem Solving:</w:t>
      </w:r>
      <w:r>
        <w:t xml:space="preserve"> </w:t>
      </w:r>
      <w:r>
        <w:t xml:space="preserve">During critical system outages, the engineer displayed calmness and analytical rigor, leading the troubleshooting efforts effectively.</w:t>
      </w:r>
    </w:p>
    <w:p>
      <w:pPr>
        <w:numPr>
          <w:ilvl w:val="0"/>
          <w:numId w:val="1003"/>
        </w:numPr>
        <w:pStyle w:val="Compact"/>
      </w:pPr>
      <w:r>
        <w:rPr>
          <w:bCs/>
          <w:b/>
        </w:rPr>
        <w:t xml:space="preserve">Agile Methodology:</w:t>
      </w:r>
      <w:r>
        <w:t xml:space="preserve"> </w:t>
      </w:r>
      <w:r>
        <w:t xml:space="preserve">The subject is fully integrated into Agile/Scrum workflows, consistently meeting sprint goals and providing accurate estimates for development tasks.</w:t>
      </w:r>
    </w:p>
    <w:bookmarkEnd w:id="24"/>
    <w:bookmarkStart w:id="25" w:name="areas-for-improvement"/>
    <w:p>
      <w:pPr>
        <w:pStyle w:val="Heading2"/>
      </w:pPr>
      <w:r>
        <w:t xml:space="preserve">5. Areas for Improvement</w:t>
      </w:r>
    </w:p>
    <w:p>
      <w:pPr>
        <w:pStyle w:val="FirstParagraph"/>
      </w:pPr>
      <w:r>
        <w:t xml:space="preserve">To maintain competitiveness in the global market from</w:t>
      </w:r>
      <w:r>
        <w:t xml:space="preserve"> </w:t>
      </w:r>
      <w:r>
        <w:rPr>
          <w:bCs/>
          <w:b/>
        </w:rPr>
        <w:t xml:space="preserve">Morocco Casablanca</w:t>
      </w:r>
      <w:r>
        <w:t xml:space="preserve">, the following areas require attention:</w:t>
      </w:r>
    </w:p>
    <w:p>
      <w:pPr>
        <w:numPr>
          <w:ilvl w:val="0"/>
          <w:numId w:val="1004"/>
        </w:numPr>
        <w:pStyle w:val="Compact"/>
      </w:pPr>
      <w:r>
        <w:rPr>
          <w:bCs/>
          <w:b/>
        </w:rPr>
        <w:t xml:space="preserve">Cloud Native Expertise:</w:t>
      </w:r>
      <w:r>
        <w:t xml:space="preserve"> </w:t>
      </w:r>
      <w:r>
        <w:t xml:space="preserve">While proficient in cloud usage, deeper certification and experience in Kubernetes orchestration and serverless architectures are recommended.</w:t>
      </w:r>
    </w:p>
    <w:p>
      <w:pPr>
        <w:numPr>
          <w:ilvl w:val="0"/>
          <w:numId w:val="1004"/>
        </w:numPr>
        <w:pStyle w:val="Compact"/>
      </w:pPr>
      <w:r>
        <w:rPr>
          <w:bCs/>
          <w:b/>
        </w:rPr>
        <w:t xml:space="preserve">Documentation:</w:t>
      </w:r>
      <w:r>
        <w:t xml:space="preserve"> </w:t>
      </w:r>
      <w:r>
        <w:t xml:space="preserve">Technical documentation, while adequate, could be more comprehensive to facilitate knowledge transfer across distributed teams.</w:t>
      </w:r>
    </w:p>
    <w:bookmarkEnd w:id="25"/>
    <w:bookmarkStart w:id="26" w:name="overall-assessment-and-rating"/>
    <w:p>
      <w:pPr>
        <w:pStyle w:val="Heading2"/>
      </w:pPr>
      <w:r>
        <w:t xml:space="preserve">6. Overall Assessment and Rating</w:t>
      </w:r>
    </w:p>
    <w:p>
      <w:pPr>
        <w:pStyle w:val="FirstParagraph"/>
      </w:pPr>
      <w:r>
        <w:t xml:space="preserve">Technical Expertise:</w:t>
      </w:r>
      <w:r>
        <w:t xml:space="preserve"> </w:t>
      </w:r>
      <w:r>
        <w:t xml:space="preserve">4.5 / 5.0</w:t>
      </w:r>
    </w:p>
    <w:p>
      <w:pPr>
        <w:pStyle w:val="BodyText"/>
      </w:pPr>
      <w:r>
        <w:t xml:space="preserve">Project Delivery:</w:t>
      </w:r>
      <w:r>
        <w:t xml:space="preserve"> </w:t>
      </w:r>
      <w:r>
        <w:t xml:space="preserve">4.8 / 5.0</w:t>
      </w:r>
    </w:p>
    <w:p>
      <w:pPr>
        <w:pStyle w:val="BodyText"/>
      </w:pPr>
      <w:r>
        <w:t xml:space="preserve">Communication &amp; Soft Skills:</w:t>
      </w:r>
      <w:r>
        <w:t xml:space="preserve"> </w:t>
      </w:r>
      <w:r>
        <w:t xml:space="preserve">4.6 / 5.0</w:t>
      </w:r>
    </w:p>
    <w:p>
      <w:pPr>
        <w:pStyle w:val="BodyText"/>
      </w:pPr>
      <w:r>
        <w:t xml:space="preserve">Adaptability to Local Context:</w:t>
      </w:r>
      <w:r>
        <w:t xml:space="preserve"> </w:t>
      </w:r>
      <w:r>
        <w:t xml:space="preserve">5.0 / 5.0</w:t>
      </w:r>
    </w:p>
    <w:p>
      <w:pPr>
        <w:pStyle w:val="BodyText"/>
      </w:pPr>
      <w:r>
        <w:rPr>
          <w:bCs/>
          <w:b/>
        </w:rPr>
        <w:t xml:space="preserve">Overall Rating:</w:t>
      </w:r>
      <w:r>
        <w:t xml:space="preserve"> </w:t>
      </w:r>
      <w:r>
        <w:rPr>
          <w:bCs/>
          <w:b/>
        </w:rPr>
        <w:t xml:space="preserve">4.7 / 5.0 (Exceeds Expectations)</w:t>
      </w:r>
    </w:p>
    <w:bookmarkEnd w:id="26"/>
    <w:bookmarkStart w:id="27" w:name="conclusion"/>
    <w:p>
      <w:pPr>
        <w:pStyle w:val="Heading2"/>
      </w:pPr>
      <w:r>
        <w:t xml:space="preserve">7. Conclusion</w:t>
      </w:r>
    </w:p>
    <w:p>
      <w:pPr>
        <w:pStyle w:val="FirstParagraph"/>
      </w:pPr>
      <w:r>
        <w:t xml:space="preserve">Based on the findings of this</w:t>
      </w:r>
      <w:r>
        <w:t xml:space="preserve"> </w:t>
      </w:r>
      <w:r>
        <w:rPr>
          <w:bCs/>
          <w:b/>
        </w:rPr>
        <w:t xml:space="preserve">Peer Review Report</w:t>
      </w:r>
      <w:r>
        <w:t xml:space="preserve">, the subject</w:t>
      </w:r>
      <w:r>
        <w:t xml:space="preserve"> </w:t>
      </w:r>
      <w:r>
        <w:rPr>
          <w:bCs/>
          <w:b/>
        </w:rPr>
        <w:t xml:space="preserve">Computer Engineer</w:t>
      </w:r>
      <w:r>
        <w:t xml:space="preserve"> </w:t>
      </w:r>
      <w:r>
        <w:t xml:space="preserve">is a high-performing asset to the organization. Their technical acumen, combined with their ability to navigate the specific professional environment of</w:t>
      </w:r>
      <w:r>
        <w:t xml:space="preserve"> </w:t>
      </w:r>
      <w:r>
        <w:rPr>
          <w:bCs/>
          <w:b/>
        </w:rPr>
        <w:t xml:space="preserve">Morocco Casablanca</w:t>
      </w:r>
      <w:r>
        <w:t xml:space="preserve">, positions them as a key player in the company's future success. It is recommended that this engineer be considered for a Senior Engineer role or a Technical Lead position within the next review cycle.</w:t>
      </w:r>
    </w:p>
    <w:p>
      <w:pPr>
        <w:pStyle w:val="BodyText"/>
      </w:pPr>
      <w:r>
        <w:rPr>
          <w:bCs/>
          <w:b/>
        </w:rPr>
        <w:t xml:space="preserve">Reviewer Signature:</w:t>
      </w:r>
    </w:p>
    <w:p>
      <w:pPr>
        <w:pStyle w:val="BodyText"/>
      </w:pPr>
      <w:r>
        <w:t xml:space="preserve">[Signature of Senior Technical Lead]</w:t>
      </w:r>
    </w:p>
    <w:p>
      <w:pPr>
        <w:pStyle w:val="BodyText"/>
      </w:pPr>
      <w:r>
        <w:rPr>
          <w:bCs/>
          <w:b/>
        </w:rPr>
        <w:t xml:space="preserve">Engineer Acknowledgement:</w:t>
      </w:r>
    </w:p>
    <w:p>
      <w:pPr>
        <w:pStyle w:val="BodyText"/>
      </w:pPr>
      <w:r>
        <w:t xml:space="preserve">[Signature of Computer Engineer]</w:t>
      </w:r>
    </w:p>
    <w:p>
      <w:pPr>
        <w:pStyle w:val="BodyText"/>
      </w:pPr>
      <w:r>
        <w:t xml:space="preserve">Confidential Document - Internal Use Only. Generated for Peer Review Process in Casablanca, Morocco.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Casablanca, Morocco</dc:title>
  <dc:creator/>
  <dc:language>en</dc:language>
  <cp:keywords/>
  <dcterms:created xsi:type="dcterms:W3CDTF">2026-10-10T03:12:25Z</dcterms:created>
  <dcterms:modified xsi:type="dcterms:W3CDTF">2026-10-10T03:12:25Z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