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t xml:space="preserve">Professional Competency Assessment for Computer Engineer</w:t>
      </w:r>
    </w:p>
    <w:p>
      <w:pPr>
        <w:pStyle w:val="BodyText"/>
      </w:pPr>
      <w:r>
        <w:rPr>
          <w:bCs/>
          <w:b/>
        </w:rPr>
        <w:t xml:space="preserve">Location:</w:t>
      </w:r>
      <w:r>
        <w:t xml:space="preserve"> </w:t>
      </w:r>
      <w:r>
        <w:t xml:space="preserve">Abuja, Federal Capital Territory, Nigeria</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PE-ABJ-2023-089</w:t>
      </w:r>
      <w:r>
        <w:br/>
      </w: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proficiency, professional conduct, and project management capabilities of a</w:t>
      </w:r>
      <w:r>
        <w:t xml:space="preserve"> </w:t>
      </w:r>
      <w:r>
        <w:rPr>
          <w:bCs/>
          <w:b/>
        </w:rPr>
        <w:t xml:space="preserve">Computer Engineer</w:t>
      </w:r>
      <w:r>
        <w:t xml:space="preserve"> </w:t>
      </w:r>
      <w:r>
        <w:t xml:space="preserve">operating within the dynamic technological landscape of</w:t>
      </w:r>
      <w:r>
        <w:t xml:space="preserve"> </w:t>
      </w:r>
      <w:r>
        <w:rPr>
          <w:bCs/>
          <w:b/>
        </w:rPr>
        <w:t xml:space="preserve">Nigeria Abuja</w:t>
      </w:r>
      <w:r>
        <w:t xml:space="preserve">. As the Federal Capital Territory continues to emerge as a hub for digital transformation, government digitization, and fintech innovation, the standards required for engineering roles have escalated significantly. This document provides a comprehensive analysis of the subject's performance against industry benchmarks relevant to the Nigerian market.</w:t>
      </w:r>
    </w:p>
    <w:p>
      <w:pPr>
        <w:pStyle w:val="BodyText"/>
      </w:pPr>
      <w:r>
        <w:t xml:space="preserve">The review process involved a rigorous examination of code repositories, system architecture diagrams, hardware integration logs, and stakeholder feedback. The primary objective was to determine if the</w:t>
      </w:r>
      <w:r>
        <w:t xml:space="preserve"> </w:t>
      </w:r>
      <w:r>
        <w:rPr>
          <w:bCs/>
          <w:b/>
        </w:rPr>
        <w:t xml:space="preserve">Computer Engineer</w:t>
      </w:r>
      <w:r>
        <w:t xml:space="preserve"> </w:t>
      </w:r>
      <w:r>
        <w:t xml:space="preserve">meets the rigorous demands of high-stakes projects typical in</w:t>
      </w:r>
      <w:r>
        <w:t xml:space="preserve"> </w:t>
      </w:r>
      <w:r>
        <w:rPr>
          <w:bCs/>
          <w:b/>
        </w:rPr>
        <w:t xml:space="preserve">Abuja</w:t>
      </w:r>
      <w:r>
        <w:t xml:space="preserve">, such as secure government data systems and large-scale telecommunications infrastructure.</w:t>
      </w:r>
    </w:p>
    <w:bookmarkEnd w:id="21"/>
    <w:bookmarkStart w:id="24" w:name="technical-competency-assessment"/>
    <w:p>
      <w:pPr>
        <w:pStyle w:val="Heading2"/>
      </w:pPr>
      <w:r>
        <w:t xml:space="preserve">2. Technical Competency Assessment</w:t>
      </w:r>
    </w:p>
    <w:bookmarkStart w:id="22" w:name="software-development-and-architecture"/>
    <w:p>
      <w:pPr>
        <w:pStyle w:val="Heading3"/>
      </w:pPr>
      <w:r>
        <w:t xml:space="preserve">2.1 Software Development and Architecture</w:t>
      </w:r>
    </w:p>
    <w:p>
      <w:pPr>
        <w:pStyle w:val="FirstParagraph"/>
      </w:pPr>
      <w:r>
        <w:t xml:space="preserve">The</w:t>
      </w:r>
      <w:r>
        <w:t xml:space="preserve"> </w:t>
      </w:r>
      <w:r>
        <w:rPr>
          <w:bCs/>
          <w:b/>
        </w:rPr>
        <w:t xml:space="preserve">Computer Engineer</w:t>
      </w:r>
      <w:r>
        <w:t xml:space="preserve"> </w:t>
      </w:r>
      <w:r>
        <w:t xml:space="preserve">demonstrated a robust understanding of full-stack development principles. In the context of</w:t>
      </w:r>
      <w:r>
        <w:t xml:space="preserve"> </w:t>
      </w:r>
      <w:r>
        <w:rPr>
          <w:bCs/>
          <w:b/>
        </w:rPr>
        <w:t xml:space="preserve">Nigeria Abuja</w:t>
      </w:r>
      <w:r>
        <w:t xml:space="preserve">, where low-latency and high-availability systems are critical for financial and governmental applications, the engineer's ability to design scalable microservices architectures was noted as a significant strength. The review of recent projects indicates a proficiency in modern frameworks and a disciplined approach to API design, ensuring seamless integration with legacy systems often found in Nigerian public sector institutions.</w:t>
      </w:r>
    </w:p>
    <w:bookmarkEnd w:id="22"/>
    <w:bookmarkStart w:id="23" w:name="hardware-integration-and-iot"/>
    <w:p>
      <w:pPr>
        <w:pStyle w:val="Heading3"/>
      </w:pPr>
      <w:r>
        <w:t xml:space="preserve">2.2 Hardware Integration and IoT</w:t>
      </w:r>
    </w:p>
    <w:p>
      <w:pPr>
        <w:pStyle w:val="FirstParagraph"/>
      </w:pPr>
      <w:r>
        <w:t xml:space="preserve">A defining characteristic of a</w:t>
      </w:r>
      <w:r>
        <w:t xml:space="preserve"> </w:t>
      </w:r>
      <w:r>
        <w:rPr>
          <w:bCs/>
          <w:b/>
        </w:rPr>
        <w:t xml:space="preserve">Computer Engineer</w:t>
      </w:r>
      <w:r>
        <w:t xml:space="preserve"> </w:t>
      </w:r>
      <w:r>
        <w:t xml:space="preserve">is the ability to bridge the gap between software and hardware. This review highlights the subject's competence in embedded systems and IoT solutions. Given the infrastructural challenges in</w:t>
      </w:r>
      <w:r>
        <w:t xml:space="preserve"> </w:t>
      </w:r>
      <w:r>
        <w:rPr>
          <w:bCs/>
          <w:b/>
        </w:rPr>
        <w:t xml:space="preserve">Abuja</w:t>
      </w:r>
      <w:r>
        <w:t xml:space="preserve">, such as power fluctuations and connectivity issues, the engineer's implementation of resilient hardware-software interfaces is commendable. The solutions proposed for edge computing in remote monitoring systems show a deep awareness of the local environmental constraints.</w:t>
      </w:r>
    </w:p>
    <w:bookmarkEnd w:id="23"/>
    <w:bookmarkEnd w:id="24"/>
    <w:bookmarkStart w:id="25" w:name="project-management-and-delivery"/>
    <w:p>
      <w:pPr>
        <w:pStyle w:val="Heading2"/>
      </w:pPr>
      <w:r>
        <w:t xml:space="preserve">3. Project Management and Delivery</w:t>
      </w:r>
    </w:p>
    <w:p>
      <w:pPr>
        <w:pStyle w:val="FirstParagraph"/>
      </w:pPr>
      <w:r>
        <w:t xml:space="preserve">Operating in</w:t>
      </w:r>
      <w:r>
        <w:t xml:space="preserve"> </w:t>
      </w:r>
      <w:r>
        <w:rPr>
          <w:bCs/>
          <w:b/>
        </w:rPr>
        <w:t xml:space="preserve">Nigeria Abuja</w:t>
      </w:r>
      <w:r>
        <w:t xml:space="preserve"> </w:t>
      </w:r>
      <w:r>
        <w:t xml:space="preserve">requires more than just technical skill; it demands adaptability and strong project management. This</w:t>
      </w:r>
      <w:r>
        <w:t xml:space="preserve"> </w:t>
      </w:r>
      <w:r>
        <w:rPr>
          <w:bCs/>
          <w:b/>
        </w:rPr>
        <w:t xml:space="preserve">Peer Review Report</w:t>
      </w:r>
      <w:r>
        <w:t xml:space="preserve"> </w:t>
      </w:r>
      <w:r>
        <w:t xml:space="preserve">assesses the</w:t>
      </w:r>
      <w:r>
        <w:t xml:space="preserve"> </w:t>
      </w:r>
      <w:r>
        <w:rPr>
          <w:bCs/>
          <w:b/>
        </w:rPr>
        <w:t xml:space="preserve">Computer Engineer</w:t>
      </w:r>
      <w:r>
        <w:t xml:space="preserve">'s ability to deliver projects within the unique regulatory and logistical framework of the Federal Capital Territory.</w:t>
      </w:r>
    </w:p>
    <w:p>
      <w:pPr>
        <w:numPr>
          <w:ilvl w:val="0"/>
          <w:numId w:val="1001"/>
        </w:numPr>
        <w:pStyle w:val="Compact"/>
      </w:pPr>
      <w:r>
        <w:rPr>
          <w:bCs/>
          <w:b/>
        </w:rPr>
        <w:t xml:space="preserve">Regulatory Compliance:</w:t>
      </w:r>
      <w:r>
        <w:t xml:space="preserve"> </w:t>
      </w:r>
      <w:r>
        <w:t xml:space="preserve">The engineer consistently adhered to the National Information Technology Development Agency (NITDA) guidelines and data protection regulations, a crucial aspect for any tech professional in Nigeria.</w:t>
      </w:r>
    </w:p>
    <w:p>
      <w:pPr>
        <w:numPr>
          <w:ilvl w:val="0"/>
          <w:numId w:val="1001"/>
        </w:numPr>
        <w:pStyle w:val="Compact"/>
      </w:pPr>
      <w:r>
        <w:rPr>
          <w:bCs/>
          <w:b/>
        </w:rPr>
        <w:t xml:space="preserve">Stakeholder Communication:</w:t>
      </w:r>
      <w:r>
        <w:t xml:space="preserve"> </w:t>
      </w:r>
      <w:r>
        <w:t xml:space="preserve">Effective communication was observed during interactions with diverse stakeholders, ranging from technical teams to government officials in Abuja. The ability to translate complex technical concepts into actionable business insights was rated highly.</w:t>
      </w:r>
    </w:p>
    <w:p>
      <w:pPr>
        <w:numPr>
          <w:ilvl w:val="0"/>
          <w:numId w:val="1001"/>
        </w:numPr>
        <w:pStyle w:val="Compact"/>
      </w:pPr>
      <w:r>
        <w:rPr>
          <w:bCs/>
          <w:b/>
        </w:rPr>
        <w:t xml:space="preserve">Resource Optimization:</w:t>
      </w:r>
      <w:r>
        <w:t xml:space="preserve"> </w:t>
      </w:r>
      <w:r>
        <w:t xml:space="preserve">The engineer demonstrated excellent resource management, optimizing cloud costs and hardware utilization, which is vital for budget-conscious projects in the Nigerian market.</w:t>
      </w:r>
    </w:p>
    <w:bookmarkEnd w:id="25"/>
    <w:bookmarkStart w:id="26" w:name="professional-ethics-and-collaboration"/>
    <w:p>
      <w:pPr>
        <w:pStyle w:val="Heading2"/>
      </w:pPr>
      <w:r>
        <w:t xml:space="preserve">4. Professional Ethics and Collaboration</w:t>
      </w:r>
    </w:p>
    <w:p>
      <w:pPr>
        <w:pStyle w:val="FirstParagraph"/>
      </w:pPr>
      <w:r>
        <w:t xml:space="preserve">Integrity is paramount in the engineering profession. This review confirms that the</w:t>
      </w:r>
      <w:r>
        <w:t xml:space="preserve"> </w:t>
      </w:r>
      <w:r>
        <w:rPr>
          <w:bCs/>
          <w:b/>
        </w:rPr>
        <w:t xml:space="preserve">Computer Engineer</w:t>
      </w:r>
      <w:r>
        <w:t xml:space="preserve"> </w:t>
      </w:r>
      <w:r>
        <w:t xml:space="preserve">upholds the highest standards of professional ethics. In the collaborative environment of</w:t>
      </w:r>
      <w:r>
        <w:t xml:space="preserve"> </w:t>
      </w:r>
      <w:r>
        <w:rPr>
          <w:bCs/>
          <w:b/>
        </w:rPr>
        <w:t xml:space="preserve">Abuja</w:t>
      </w:r>
      <w:r>
        <w:t xml:space="preserve">'s tech ecosystem, the subject has been noted for fostering a culture of knowledge sharing and mentorship.</w:t>
      </w:r>
    </w:p>
    <w:p>
      <w:pPr>
        <w:pStyle w:val="BodyText"/>
      </w:pPr>
      <w:r>
        <w:t xml:space="preserve">"The engineer's commitment to ethical coding practices and data privacy aligns perfectly with the growing need for trust in Nigeria's digital economy. Their collaborative approach has significantly enhanced team productivity."</w:t>
      </w:r>
    </w:p>
    <w:p>
      <w:pPr>
        <w:pStyle w:val="BodyText"/>
      </w:pPr>
      <w:r>
        <w:t xml:space="preserve">Furthermore, the engineer actively participates in local tech communities and forums in Abuja, contributing to the broader development of the sector. This engagement reflects a dedication to the profession that extends beyond individual project deliverables.</w:t>
      </w:r>
    </w:p>
    <w:bookmarkEnd w:id="26"/>
    <w:bookmarkStart w:id="27" w:name="areas-for-improvement"/>
    <w:p>
      <w:pPr>
        <w:pStyle w:val="Heading2"/>
      </w:pPr>
      <w:r>
        <w:t xml:space="preserve">5.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specific areas where the</w:t>
      </w:r>
      <w:r>
        <w:t xml:space="preserve"> </w:t>
      </w:r>
      <w:r>
        <w:rPr>
          <w:bCs/>
          <w:b/>
        </w:rPr>
        <w:t xml:space="preserve">Computer Engineer</w:t>
      </w:r>
      <w:r>
        <w:t xml:space="preserve"> </w:t>
      </w:r>
      <w:r>
        <w:t xml:space="preserve">can further enhance their capabilities to better serve the evolving needs of</w:t>
      </w:r>
      <w:r>
        <w:t xml:space="preserve"> </w:t>
      </w:r>
      <w:r>
        <w:rPr>
          <w:bCs/>
          <w:b/>
        </w:rPr>
        <w:t xml:space="preserve">Nigeria Abuja</w:t>
      </w:r>
      <w:r>
        <w:t xml:space="preser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Area of Focus</w:t>
            </w:r>
          </w:p>
        </w:tc>
        <w:tc>
          <w:tcPr/>
          <w:p>
            <w:pPr>
              <w:pStyle w:val="Compact"/>
              <w:jc w:val="left"/>
            </w:pPr>
            <w:r>
              <w:t xml:space="preserve">Recommendation</w:t>
            </w:r>
          </w:p>
        </w:tc>
      </w:tr>
      <w:tr>
        <w:tc>
          <w:tcPr/>
          <w:p>
            <w:pPr>
              <w:pStyle w:val="Compact"/>
              <w:jc w:val="left"/>
            </w:pPr>
            <w:r>
              <w:t xml:space="preserve">Advanced Cybersecurity</w:t>
            </w:r>
          </w:p>
        </w:tc>
        <w:tc>
          <w:tcPr/>
          <w:p>
            <w:pPr>
              <w:pStyle w:val="Compact"/>
              <w:jc w:val="left"/>
            </w:pPr>
            <w:r>
              <w:t xml:space="preserve">Given the increasing cyber threats targeting Nigerian institutions, deeper specialization in offensive security and penetration testing is recommended.</w:t>
            </w:r>
          </w:p>
        </w:tc>
      </w:tr>
      <w:tr>
        <w:tc>
          <w:tcPr/>
          <w:p>
            <w:pPr>
              <w:pStyle w:val="Compact"/>
              <w:jc w:val="left"/>
            </w:pPr>
            <w:r>
              <w:t xml:space="preserve">AI and Machine Learning</w:t>
            </w:r>
          </w:p>
        </w:tc>
        <w:tc>
          <w:tcPr/>
          <w:p>
            <w:pPr>
              <w:pStyle w:val="Compact"/>
              <w:jc w:val="left"/>
            </w:pPr>
            <w:r>
              <w:t xml:space="preserve">Integrating AI-driven analytics into current solutions could provide a competitive edge in the Abuja market, particularly for predictive maintenance and data analysis.</w:t>
            </w:r>
          </w:p>
        </w:tc>
      </w:tr>
      <w:tr>
        <w:tc>
          <w:tcPr/>
          <w:p>
            <w:pPr>
              <w:pStyle w:val="Compact"/>
              <w:jc w:val="left"/>
            </w:pPr>
            <w:r>
              <w:t xml:space="preserve">Documentation</w:t>
            </w:r>
          </w:p>
        </w:tc>
        <w:tc>
          <w:tcPr/>
          <w:p>
            <w:pPr>
              <w:pStyle w:val="Compact"/>
              <w:jc w:val="left"/>
            </w:pPr>
            <w:r>
              <w:t xml:space="preserve">While technical skills are strong, enhancing technical documentation standards will improve long-term maintainability for large-scale government projects.</w:t>
            </w:r>
          </w:p>
        </w:tc>
      </w:tr>
    </w:tbl>
    <w:bookmarkEnd w:id="27"/>
    <w:bookmarkStart w:id="28" w:name="conclusion-and-recommendation"/>
    <w:p>
      <w:pPr>
        <w:pStyle w:val="Heading2"/>
      </w:pPr>
      <w:r>
        <w:t xml:space="preserve">6. Conclusion and Recommendation</w:t>
      </w:r>
    </w:p>
    <w:p>
      <w:pPr>
        <w:pStyle w:val="FirstParagraph"/>
      </w:pPr>
      <w:r>
        <w:t xml:space="preserve">Based on the comprehensive evaluation detailed in this</w:t>
      </w:r>
      <w:r>
        <w:t xml:space="preserve"> </w:t>
      </w:r>
      <w:r>
        <w:rPr>
          <w:bCs/>
          <w:b/>
        </w:rPr>
        <w:t xml:space="preserve">Peer Review Report</w:t>
      </w:r>
      <w:r>
        <w:t xml:space="preserve">, it is the consensus of the review panel that the</w:t>
      </w:r>
      <w:r>
        <w:t xml:space="preserve"> </w:t>
      </w:r>
      <w:r>
        <w:rPr>
          <w:bCs/>
          <w:b/>
        </w:rPr>
        <w:t xml:space="preserve">Computer Engineer</w:t>
      </w:r>
      <w:r>
        <w:t xml:space="preserve"> </w:t>
      </w:r>
      <w:r>
        <w:t xml:space="preserve">possesses the requisite skills, experience, and professional demeanor to excel in the challenging environment of</w:t>
      </w:r>
      <w:r>
        <w:t xml:space="preserve"> </w:t>
      </w:r>
      <w:r>
        <w:rPr>
          <w:bCs/>
          <w:b/>
        </w:rPr>
        <w:t xml:space="preserve">Nigeria Abuja</w:t>
      </w:r>
      <w:r>
        <w:t xml:space="preserve">. The subject's ability to navigate technical complexities while adhering to local regulations and cultural nuances makes them a valuable asset to any organization.</w:t>
      </w:r>
    </w:p>
    <w:p>
      <w:pPr>
        <w:pStyle w:val="BodyText"/>
      </w:pPr>
      <w:r>
        <w:t xml:space="preserve">We recommend the continued engagement of this engineer for high-priority projects, particularly those involving critical infrastructure and digital transformation initiatives. Their growth trajectory suggests they are well-positioned to take on leadership roles within the Nigerian engineering community in the near future.</w:t>
      </w:r>
    </w:p>
    <w:bookmarkEnd w:id="28"/>
    <w:p>
      <w:pPr>
        <w:pStyle w:val="BodyText"/>
      </w:pPr>
      <w:r>
        <w:rPr>
          <w:bCs/>
          <w:b/>
        </w:rPr>
        <w:t xml:space="preserve">Lead Reviewer</w:t>
      </w:r>
      <w:r>
        <w:br/>
      </w:r>
      <w:r>
        <w:t xml:space="preserve">Senior Systems Architect</w:t>
      </w:r>
      <w:r>
        <w:br/>
      </w:r>
      <w:r>
        <w:t xml:space="preserve">Abuja Tech Consortium</w:t>
      </w:r>
    </w:p>
    <w:p>
      <w:pPr>
        <w:pStyle w:val="BodyText"/>
      </w:pPr>
      <w:r>
        <w:rPr>
          <w:bCs/>
          <w:b/>
        </w:rPr>
        <w:t xml:space="preserve">Co-Reviewer</w:t>
      </w:r>
      <w:r>
        <w:br/>
      </w:r>
      <w:r>
        <w:t xml:space="preserve">Chief Technology Officer</w:t>
      </w:r>
      <w:r>
        <w:br/>
      </w:r>
      <w:r>
        <w:t xml:space="preserve">Federal Digital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Abuja, Nigeria</dc:title>
  <dc:creator/>
  <dc:language>en</dc:language>
  <cp:keywords/>
  <dcterms:created xsi:type="dcterms:W3CDTF">2026-10-10T04:06:54Z</dcterms:created>
  <dcterms:modified xsi:type="dcterms:W3CDTF">2026-10-10T04:06:54Z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