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Report ID:</w:t>
      </w:r>
      <w:r>
        <w:t xml:space="preserve"> </w:t>
      </w:r>
      <w:r>
        <w:t xml:space="preserve">PR-MNL-CE-2023-089</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acumen, and collaborative capabilities of the subject Computer Engineer. This assessment is conducted within the dynamic technological landscape of Philippines Manila, a region recognized as the premier IT-BPM hub of Southeast Asia. The review aims to benchmark the engineer's contributions against industry standards prevalent in the Metro Manila area, focusing on software development lifecycle adherence, hardware integration, and system architecture optimization.</w:t>
      </w:r>
    </w:p>
    <w:p>
      <w:pPr>
        <w:pStyle w:val="BodyText"/>
      </w:pPr>
      <w:r>
        <w:t xml:space="preserve">The subject has demonstrated a robust understanding of modern engineering principles, successfully navigating the high-pressure environment typical of Manila's corporate sector. This document details specific observations regarding technical proficiency, project management, and adherence to the Code of Ethics for Computer Engineers in the Philippines.</w:t>
      </w:r>
    </w:p>
    <w:bookmarkEnd w:id="20"/>
    <w:bookmarkStart w:id="23" w:name="X3dac9112a22887633c3f70ce635a2865aecf81d"/>
    <w:p>
      <w:pPr>
        <w:pStyle w:val="Heading2"/>
      </w:pPr>
      <w:r>
        <w:t xml:space="preserve">2. Technical Competency and Engineering Standards</w:t>
      </w:r>
    </w:p>
    <w:p>
      <w:pPr>
        <w:pStyle w:val="FirstParagraph"/>
      </w:pPr>
      <w:r>
        <w:t xml:space="preserve">As a Computer Engineer operating in Philippines Manila, the subject is expected to maintain a dual proficiency in both hardware and software domains. The peer review indicates a strong command of full-stack development and embedded systems.</w:t>
      </w:r>
    </w:p>
    <w:bookmarkStart w:id="21" w:name="software-development-and-architecture"/>
    <w:p>
      <w:pPr>
        <w:pStyle w:val="Heading3"/>
      </w:pPr>
      <w:r>
        <w:t xml:space="preserve">2.1 Software Development and Architecture</w:t>
      </w:r>
    </w:p>
    <w:p>
      <w:pPr>
        <w:pStyle w:val="FirstParagraph"/>
      </w:pPr>
      <w:r>
        <w:t xml:space="preserve">The engineer has exhibited exceptional skill in designing scalable software solutions. During the review period, the subject led the migration of a legacy monolithic application to a microservices architecture. This initiative significantly reduced latency for end-users located across the Philippines. The code quality was assessed as high, adhering to SOLID principles and utilizing modern frameworks such as React and Node.js, which are standard in the Manila tech ecosystem.</w:t>
      </w:r>
    </w:p>
    <w:bookmarkEnd w:id="21"/>
    <w:bookmarkStart w:id="22" w:name="hardware-integration-and-iot"/>
    <w:p>
      <w:pPr>
        <w:pStyle w:val="Heading3"/>
      </w:pPr>
      <w:r>
        <w:t xml:space="preserve">2.2 Hardware Integration and IoT</w:t>
      </w:r>
    </w:p>
    <w:p>
      <w:pPr>
        <w:pStyle w:val="FirstParagraph"/>
      </w:pPr>
      <w:r>
        <w:t xml:space="preserve">Reflecting the diverse needs of the Philippine market, the subject also contributed to an IoT-based logistics tracking system. The ability to interface low-level hardware sensors with high-level cloud databases demonstrates the comprehensive nature of their Computer Engineering training. The solution was optimized for the intermittent connectivity issues often found in provincial areas outside of Metro Manila, showcasing practical problem-solving skills.</w:t>
      </w:r>
    </w:p>
    <w:bookmarkEnd w:id="22"/>
    <w:bookmarkEnd w:id="23"/>
    <w:bookmarkStart w:id="24" w:name="project-management-and-delivery"/>
    <w:p>
      <w:pPr>
        <w:pStyle w:val="Heading2"/>
      </w:pPr>
      <w:r>
        <w:t xml:space="preserve">3. Project Management and Delivery</w:t>
      </w:r>
    </w:p>
    <w:p>
      <w:pPr>
        <w:pStyle w:val="FirstParagraph"/>
      </w:pPr>
      <w:r>
        <w:t xml:space="preserve">In the fast-paced environment of Philippines Manila, timely delivery is paramount. The subject has consistently met project milestones using Agile methodologies.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Status</w:t>
            </w:r>
          </w:p>
        </w:tc>
        <w:tc>
          <w:tcPr/>
          <w:p>
            <w:pPr>
              <w:pStyle w:val="Compact"/>
              <w:jc w:val="left"/>
            </w:pPr>
            <w:r>
              <w:t xml:space="preserve">Performance Rating</w:t>
            </w:r>
          </w:p>
        </w:tc>
      </w:tr>
      <w:tr>
        <w:tc>
          <w:tcPr/>
          <w:p>
            <w:pPr>
              <w:pStyle w:val="Compact"/>
              <w:jc w:val="left"/>
            </w:pPr>
            <w:r>
              <w:t xml:space="preserve">FinTech Payment Gateway Upgrade</w:t>
            </w:r>
          </w:p>
        </w:tc>
        <w:tc>
          <w:tcPr/>
          <w:p>
            <w:pPr>
              <w:pStyle w:val="Compact"/>
              <w:jc w:val="left"/>
            </w:pPr>
            <w:r>
              <w:t xml:space="preserve">Lead Engineer</w:t>
            </w:r>
          </w:p>
        </w:tc>
        <w:tc>
          <w:tcPr/>
          <w:p>
            <w:pPr>
              <w:pStyle w:val="Compact"/>
              <w:jc w:val="left"/>
            </w:pPr>
            <w:r>
              <w:t xml:space="preserve">Completed</w:t>
            </w:r>
          </w:p>
        </w:tc>
        <w:tc>
          <w:tcPr/>
          <w:p>
            <w:pPr>
              <w:pStyle w:val="Compact"/>
              <w:jc w:val="left"/>
            </w:pPr>
            <w:r>
              <w:t xml:space="preserve">Excellent</w:t>
            </w:r>
          </w:p>
        </w:tc>
      </w:tr>
      <w:tr>
        <w:tc>
          <w:tcPr/>
          <w:p>
            <w:pPr>
              <w:pStyle w:val="Compact"/>
              <w:jc w:val="left"/>
            </w:pPr>
            <w:r>
              <w:t xml:space="preserve">Smart City Traffic Monitoring</w:t>
            </w:r>
          </w:p>
        </w:tc>
        <w:tc>
          <w:tcPr/>
          <w:p>
            <w:pPr>
              <w:pStyle w:val="Compact"/>
              <w:jc w:val="left"/>
            </w:pPr>
            <w:r>
              <w:t xml:space="preserve">System Architect</w:t>
            </w:r>
          </w:p>
        </w:tc>
        <w:tc>
          <w:tcPr/>
          <w:p>
            <w:pPr>
              <w:pStyle w:val="Compact"/>
              <w:jc w:val="left"/>
            </w:pPr>
            <w:r>
              <w:t xml:space="preserve">In Progress</w:t>
            </w:r>
          </w:p>
        </w:tc>
        <w:tc>
          <w:tcPr/>
          <w:p>
            <w:pPr>
              <w:pStyle w:val="Compact"/>
              <w:jc w:val="left"/>
            </w:pPr>
            <w:r>
              <w:t xml:space="preserve">Very Good</w:t>
            </w:r>
          </w:p>
        </w:tc>
      </w:tr>
      <w:tr>
        <w:tc>
          <w:tcPr/>
          <w:p>
            <w:pPr>
              <w:pStyle w:val="Compact"/>
              <w:jc w:val="left"/>
            </w:pPr>
            <w:r>
              <w:t xml:space="preserve">Internal HR Automation Tool</w:t>
            </w:r>
          </w:p>
        </w:tc>
        <w:tc>
          <w:tcPr/>
          <w:p>
            <w:pPr>
              <w:pStyle w:val="Compact"/>
              <w:jc w:val="left"/>
            </w:pPr>
            <w:r>
              <w:t xml:space="preserve">Developer</w:t>
            </w:r>
          </w:p>
        </w:tc>
        <w:tc>
          <w:tcPr/>
          <w:p>
            <w:pPr>
              <w:pStyle w:val="Compact"/>
              <w:jc w:val="left"/>
            </w:pPr>
            <w:r>
              <w:t xml:space="preserve">Completed</w:t>
            </w:r>
          </w:p>
        </w:tc>
        <w:tc>
          <w:tcPr/>
          <w:p>
            <w:pPr>
              <w:pStyle w:val="Compact"/>
              <w:jc w:val="left"/>
            </w:pPr>
            <w:r>
              <w:t xml:space="preserve">Good</w:t>
            </w:r>
          </w:p>
        </w:tc>
      </w:tr>
    </w:tbl>
    <w:p>
      <w:pPr>
        <w:pStyle w:val="BodyText"/>
      </w:pPr>
      <w:r>
        <w:t xml:space="preserve">The engineer effectively managed cross-functional teams, coordinating with stakeholders in Makati and BGC (Bonifacio Global City). Their ability to translate complex technical requirements into understandable business outcomes was a key factor in the successful delivery of the FinTech project.</w:t>
      </w:r>
    </w:p>
    <w:bookmarkEnd w:id="24"/>
    <w:bookmarkStart w:id="25" w:name="professionalism-and-ethical-conduct"/>
    <w:p>
      <w:pPr>
        <w:pStyle w:val="Heading2"/>
      </w:pPr>
      <w:r>
        <w:t xml:space="preserve">4. Professionalism and Ethical Conduct</w:t>
      </w:r>
    </w:p>
    <w:p>
      <w:pPr>
        <w:pStyle w:val="FirstParagraph"/>
      </w:pPr>
      <w:r>
        <w:t xml:space="preserve">Adherence to the Professional Regulation Commission (PRC) standards and the Code of Ethics for Computer Engineers in the Philippines is a critical component of this review. The subject has maintained the highest level of integrity.</w:t>
      </w:r>
    </w:p>
    <w:p>
      <w:pPr>
        <w:pStyle w:val="BodyText"/>
      </w:pPr>
      <w:r>
        <w:t xml:space="preserve">Data privacy is a significant concern in the Philippines, governed by the Data Privacy Act of 2012. The engineer demonstrated rigorous compliance with these regulations, ensuring that all user data handled in the Manila-based servers was encrypted and processed securely. Furthermore, the subject actively participated in continuing professional development (CPD) units, staying updated with the latest advancements in AI and cybersecurity, which is essential for maintaining licensure and professional relevance in the country.</w:t>
      </w:r>
    </w:p>
    <w:bookmarkEnd w:id="25"/>
    <w:bookmarkStart w:id="26" w:name="collaboration-and-communication"/>
    <w:p>
      <w:pPr>
        <w:pStyle w:val="Heading2"/>
      </w:pPr>
      <w:r>
        <w:t xml:space="preserve">5. Collaboration and Communication</w:t>
      </w:r>
    </w:p>
    <w:p>
      <w:pPr>
        <w:pStyle w:val="FirstParagraph"/>
      </w:pPr>
      <w:r>
        <w:t xml:space="preserve">The tech community in Philippines Manila is vibrant and collaborative. The subject has been an active participant in local tech meetups and hackathons, fostering a spirit of innovation. Within the organization, the engineer serves as a mentor to junior staff, helping to bridge the skills gap often found in the local talent pool.</w:t>
      </w:r>
    </w:p>
    <w:p>
      <w:pPr>
        <w:pStyle w:val="BodyText"/>
      </w:pPr>
      <w:r>
        <w:t xml:space="preserve">Communication skills are rated highly. The subject is proficient in technical documentation and is capable of presenting complex engineering concepts to non-technical management. This clarity is vital for securing buy-in for technical initiatives in a competitive market.</w:t>
      </w:r>
    </w:p>
    <w:bookmarkEnd w:id="26"/>
    <w:bookmarkStart w:id="27" w:name="areas-for-improvement"/>
    <w:p>
      <w:pPr>
        <w:pStyle w:val="Heading2"/>
      </w:pPr>
      <w:r>
        <w:t xml:space="preserve">6. Areas for Improvement</w:t>
      </w:r>
    </w:p>
    <w:p>
      <w:pPr>
        <w:pStyle w:val="FirstParagraph"/>
      </w:pPr>
      <w:r>
        <w:t xml:space="preserve">While the performance is commendable, the following areas were identified for growth:</w:t>
      </w:r>
    </w:p>
    <w:p>
      <w:pPr>
        <w:numPr>
          <w:ilvl w:val="0"/>
          <w:numId w:val="1001"/>
        </w:numPr>
        <w:pStyle w:val="Compact"/>
      </w:pPr>
      <w:r>
        <w:rPr>
          <w:bCs/>
          <w:b/>
        </w:rPr>
        <w:t xml:space="preserve">Cloud Cost Optimization:</w:t>
      </w:r>
      <w:r>
        <w:t xml:space="preserve"> </w:t>
      </w:r>
      <w:r>
        <w:t xml:space="preserve">Further training on FinOps practices is recommended to better manage cloud infrastructure costs, which can escalate quickly in large-scale Manila deployments.</w:t>
      </w:r>
    </w:p>
    <w:p>
      <w:pPr>
        <w:numPr>
          <w:ilvl w:val="0"/>
          <w:numId w:val="1001"/>
        </w:numPr>
        <w:pStyle w:val="Compact"/>
      </w:pPr>
      <w:r>
        <w:rPr>
          <w:bCs/>
          <w:b/>
        </w:rPr>
        <w:t xml:space="preserve">Disaster Recovery Planning:</w:t>
      </w:r>
      <w:r>
        <w:t xml:space="preserve"> </w:t>
      </w:r>
      <w:r>
        <w:t xml:space="preserve">Given the geographical risks in the Philippines, the engineer should take a more proactive role in designing robust disaster recovery protocols for critical systems.</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technical skills, project outcomes, ethical conduct, and professional growth, this Peer Review Report concludes that the subject Computer Engineer is performing at a level exceeding expectations. Their contributions align perfectly with the technological advancement goals of the Philippines Manila region.</w:t>
      </w:r>
    </w:p>
    <w:p>
      <w:pPr>
        <w:pStyle w:val="BodyText"/>
      </w:pPr>
      <w:r>
        <w:t xml:space="preserve">It is the recommendation of the review panel that the subject be considered for a promotion to Senior Computer Engineer and be given the opportunity to lead larger, strategic infrastructure projects. Their expertise is a valuable asset to the organization and the broader Philippine engineering community.</w:t>
      </w:r>
    </w:p>
    <w:bookmarkEnd w:id="28"/>
    <w:p>
      <w:pPr>
        <w:pStyle w:val="BodyText"/>
      </w:pPr>
      <w:r>
        <w:rPr>
          <w:bCs/>
          <w:b/>
        </w:rPr>
        <w:t xml:space="preserve">Reviewed By:</w:t>
      </w:r>
      <w:r>
        <w:br/>
      </w:r>
      <w:r>
        <w:t xml:space="preserve">[Name of Senior Engineer/Manager]</w:t>
      </w:r>
      <w:r>
        <w:br/>
      </w:r>
      <w:r>
        <w:t xml:space="preserve">Title: Chief Technology Officer</w:t>
      </w:r>
      <w:r>
        <w:br/>
      </w:r>
      <w:r>
        <w:t xml:space="preserve">Date: _______________</w:t>
      </w:r>
    </w:p>
    <w:p>
      <w:pPr>
        <w:pStyle w:val="BodyText"/>
      </w:pPr>
      <w:r>
        <w:rPr>
          <w:bCs/>
          <w:b/>
        </w:rPr>
        <w:t xml:space="preserve">Subject Acknowledgement:</w:t>
      </w:r>
      <w:r>
        <w:br/>
      </w:r>
      <w:r>
        <w:t xml:space="preserve">[Name of Computer Engineer]</w:t>
      </w:r>
      <w:r>
        <w:br/>
      </w:r>
      <w:r>
        <w:t xml:space="preserve">Title: Computer Engineer</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Philippines Manila</dc:title>
  <dc:creator/>
  <dc:language>en</dc:language>
  <cp:keywords/>
  <dcterms:created xsi:type="dcterms:W3CDTF">2026-10-10T03:07:31Z</dcterms:created>
  <dcterms:modified xsi:type="dcterms:W3CDTF">2026-10-10T03:07:31Z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