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t xml:space="preserve">Technical Competency and Professional Performance Assessment</w:t>
      </w:r>
    </w:p>
    <w:bookmarkEnd w:id="20"/>
    <w:p>
      <w:pPr>
        <w:pStyle w:val="BodyText"/>
      </w:pPr>
      <w:r>
        <w:rPr>
          <w:bCs/>
          <w:b/>
        </w:rPr>
        <w:t xml:space="preserve">Subject Role:</w:t>
      </w:r>
      <w:r>
        <w:t xml:space="preserve"> </w:t>
      </w:r>
      <w:r>
        <w:t xml:space="preserve">Computer Engineer</w:t>
      </w:r>
    </w:p>
    <w:p>
      <w:pPr>
        <w:pStyle w:val="BodyText"/>
      </w:pPr>
      <w:r>
        <w:rPr>
          <w:bCs/>
          <w:b/>
        </w:rPr>
        <w:t xml:space="preserve">Location of Operation:</w:t>
      </w:r>
      <w:r>
        <w:t xml:space="preserve"> </w:t>
      </w:r>
      <w:r>
        <w:t xml:space="preserve">Russia, Saint Petersburg</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Senior Technical Lead</w:t>
      </w:r>
    </w:p>
    <w:p>
      <w:pPr>
        <w:pStyle w:val="BodyText"/>
      </w:pPr>
      <w:r>
        <w:rPr>
          <w:bCs/>
          <w:b/>
        </w:rPr>
        <w:t xml:space="preserve">Date of Report:</w:t>
      </w:r>
      <w:r>
        <w:t xml:space="preserve"> </w:t>
      </w:r>
      <w:r>
        <w:t xml:space="preserve">October 24, 2023</w:t>
      </w:r>
    </w:p>
    <w:p>
      <w:pPr>
        <w:pStyle w:val="BodyText"/>
      </w:pPr>
      <w:r>
        <w:rPr>
          <w:bCs/>
          <w:b/>
        </w:rPr>
        <w:t xml:space="preserve">Project Context:</w:t>
      </w:r>
      <w:r>
        <w:t xml:space="preserve"> </w:t>
      </w:r>
      <w:r>
        <w:t xml:space="preserve">Embedded Systems &amp; IoT Infrastructure</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collaborative capabilities of the subject Computer Engineer. The assessment is conducted within the dynamic technological landscape of Saint Petersburg, Russia, a city increasingly recognized as a hub for software development, hardware engineering, and digital innovation. The review focuses on the engineer's contributions to critical infrastructure projects, their adherence to international engineering standards, and their ability to navigate the specific technical and cultural environment of the region.</w:t>
      </w:r>
    </w:p>
    <w:p>
      <w:pPr>
        <w:pStyle w:val="BodyText"/>
      </w:pPr>
      <w:r>
        <w:t xml:space="preserve">The subject has demonstrated a robust command of computer engineering principles, ranging from low-level hardware interfacing to high-level system architecture. This report details specific observations regarding code quality, system reliability, problem-solving methodologies, and team integration. The findings indicate a high level of proficiency, with specific recommendations for further professional development to align with the evolving demands of the Russian IT sector.</w:t>
      </w:r>
    </w:p>
    <w:bookmarkEnd w:id="21"/>
    <w:bookmarkStart w:id="25" w:name="X3dac9112a22887633c3f70ce635a2865aecf81d"/>
    <w:p>
      <w:pPr>
        <w:pStyle w:val="Heading2"/>
      </w:pPr>
      <w:r>
        <w:t xml:space="preserve">2. Technical Competency and Engineering Standards</w:t>
      </w:r>
    </w:p>
    <w:bookmarkStart w:id="22" w:name="hardware-software-integration"/>
    <w:p>
      <w:pPr>
        <w:pStyle w:val="Heading3"/>
      </w:pPr>
      <w:r>
        <w:t xml:space="preserve">2.1 Hardware-Software Integration</w:t>
      </w:r>
    </w:p>
    <w:p>
      <w:pPr>
        <w:pStyle w:val="FirstParagraph"/>
      </w:pPr>
      <w:r>
        <w:t xml:space="preserve">A core responsibility of the Computer Engineer in this role involves the seamless integration of hardware components with software systems. The subject has exhibited exceptional skill in designing embedded systems that operate reliably under the varying environmental conditions typical of Saint Petersburg. The engineer's work on optimizing power consumption for IoT sensors deployed in the city's industrial zones was particularly noteworthy. The implementation of efficient firmware using C++ and Rust demonstrated a deep understanding of memory management and real-time operating systems (RTOS).</w:t>
      </w:r>
    </w:p>
    <w:bookmarkEnd w:id="22"/>
    <w:bookmarkStart w:id="23" w:name="code-quality-and-architecture"/>
    <w:p>
      <w:pPr>
        <w:pStyle w:val="Heading3"/>
      </w:pPr>
      <w:r>
        <w:t xml:space="preserve">2.2 Code Quality and Architecture</w:t>
      </w:r>
    </w:p>
    <w:p>
      <w:pPr>
        <w:pStyle w:val="FirstParagraph"/>
      </w:pPr>
      <w:r>
        <w:t xml:space="preserve">The codebase reviewed during this period adheres strictly to clean code principles and SOLID design patterns. The engineer consistently produces modular, testable, and maintainable code. In the context of the local development ecosystem, where legacy systems often coexist with modern cloud-native architectures, the subject has shown remarkable adaptability. They successfully refactored critical modules to improve latency and throughput, ensuring that the systems remain competitive within the broader Russian market.</w:t>
      </w:r>
    </w:p>
    <w:bookmarkEnd w:id="23"/>
    <w:bookmarkStart w:id="24" w:name="security-and-compliance"/>
    <w:p>
      <w:pPr>
        <w:pStyle w:val="Heading3"/>
      </w:pPr>
      <w:r>
        <w:t xml:space="preserve">2.3 Security and Compliance</w:t>
      </w:r>
    </w:p>
    <w:p>
      <w:pPr>
        <w:pStyle w:val="FirstParagraph"/>
      </w:pPr>
      <w:r>
        <w:t xml:space="preserve">Given the stringent data sovereignty and cybersecurity regulations in Russia, the Computer Engineer has prioritized security in every layer of the stack. The implementation of end-to-end encryption and secure boot processes for hardware devices reflects a proactive approach to compliance. The engineer's familiarity with local regulatory frameworks ensures that the technical solutions are not only innovative but also legally robust and secure against potential threats.</w:t>
      </w:r>
    </w:p>
    <w:bookmarkEnd w:id="24"/>
    <w:bookmarkEnd w:id="25"/>
    <w:bookmarkStart w:id="26" w:name="problem-solving-and-innovation"/>
    <w:p>
      <w:pPr>
        <w:pStyle w:val="Heading2"/>
      </w:pPr>
      <w:r>
        <w:t xml:space="preserve">3. Problem-Solving and Innovation</w:t>
      </w:r>
    </w:p>
    <w:p>
      <w:pPr>
        <w:pStyle w:val="FirstParagraph"/>
      </w:pPr>
      <w:r>
        <w:t xml:space="preserve">The technological environment in Saint Petersburg is characterized by rapid change and complex challenges. The subject has consistently demonstrated strong analytical skills when troubleshooting system failures. During a critical incident involving network latency in the regional data center, the engineer quickly identified the root cause as a firmware bug in the network interface controllers. Their ability to develop a patch and deploy it with minimal downtime was instrumental in maintaining service level agreements (SLAs).</w:t>
      </w:r>
    </w:p>
    <w:p>
      <w:pPr>
        <w:pStyle w:val="BodyText"/>
      </w:pPr>
      <w:r>
        <w:t xml:space="preserve">Furthermore, the engineer has contributed to innovation by proposing the adoption of edge computing solutions to reduce reliance on centralized cloud services. This initiative aligns with the broader strategic goals of enhancing digital infrastructure resilience in the region. The peer review panel commends the engineer for their forward-thinking approach and willingness to experiment with emerging technologies.</w:t>
      </w:r>
    </w:p>
    <w:bookmarkEnd w:id="26"/>
    <w:bookmarkStart w:id="27" w:name="collaboration-and-communication"/>
    <w:p>
      <w:pPr>
        <w:pStyle w:val="Heading2"/>
      </w:pPr>
      <w:r>
        <w:t xml:space="preserve">4. Collaboration and Communication</w:t>
      </w:r>
    </w:p>
    <w:p>
      <w:pPr>
        <w:pStyle w:val="FirstParagraph"/>
      </w:pPr>
      <w:r>
        <w:t xml:space="preserve">Effective communication is vital in a multidisciplinary engineering team. The Computer Engineer has proven to be a collaborative team player, actively participating in code reviews, design discussions, and sprint planning sessions. Their ability to explain complex technical concepts to non-technical stakeholders has facilitated better decision-making and project alignment.</w:t>
      </w:r>
    </w:p>
    <w:p>
      <w:pPr>
        <w:pStyle w:val="BodyText"/>
      </w:pPr>
      <w:r>
        <w:t xml:space="preserve">Within the Saint Petersburg tech community, networking and knowledge sharing are highly valued. The subject has engaged positively with colleagues, fostering a culture of continuous learning. They have also contributed to internal documentation in both English and Russian, ensuring that knowledge is accessible to all team members regardless of their primary language. This bilingual capability is a significant asset in the local professional environment.</w:t>
      </w:r>
    </w:p>
    <w:bookmarkEnd w:id="27"/>
    <w:bookmarkStart w:id="28" w:name="areas-for-improvement"/>
    <w:p>
      <w:pPr>
        <w:pStyle w:val="Heading2"/>
      </w:pPr>
      <w:r>
        <w:t xml:space="preserve">5. Areas for Improvement</w:t>
      </w:r>
    </w:p>
    <w:p>
      <w:pPr>
        <w:pStyle w:val="FirstParagraph"/>
      </w:pPr>
      <w:r>
        <w:t xml:space="preserve">While the overall performance is exemplary, there are areas where the Computer Engineer can further enhance their impact:</w:t>
      </w:r>
    </w:p>
    <w:p>
      <w:pPr>
        <w:numPr>
          <w:ilvl w:val="0"/>
          <w:numId w:val="1001"/>
        </w:numPr>
        <w:pStyle w:val="Compact"/>
      </w:pPr>
      <w:r>
        <w:rPr>
          <w:bCs/>
          <w:b/>
        </w:rPr>
        <w:t xml:space="preserve">Advanced Cloud Architecture:</w:t>
      </w:r>
      <w:r>
        <w:t xml:space="preserve"> </w:t>
      </w:r>
      <w:r>
        <w:t xml:space="preserve">Deepening expertise in hybrid cloud solutions tailored to Russian infrastructure providers would be beneficial.</w:t>
      </w:r>
    </w:p>
    <w:p>
      <w:pPr>
        <w:numPr>
          <w:ilvl w:val="0"/>
          <w:numId w:val="1001"/>
        </w:numPr>
        <w:pStyle w:val="Compact"/>
      </w:pPr>
      <w:r>
        <w:rPr>
          <w:bCs/>
          <w:b/>
        </w:rPr>
        <w:t xml:space="preserve">Mentorship:</w:t>
      </w:r>
      <w:r>
        <w:t xml:space="preserve"> </w:t>
      </w:r>
      <w:r>
        <w:t xml:space="preserve">Taking a more active role in mentoring junior engineers to help build the next generation of technical talent in the region.</w:t>
      </w:r>
    </w:p>
    <w:p>
      <w:pPr>
        <w:numPr>
          <w:ilvl w:val="0"/>
          <w:numId w:val="1001"/>
        </w:numPr>
        <w:pStyle w:val="Compact"/>
      </w:pPr>
      <w:r>
        <w:rPr>
          <w:bCs/>
          <w:b/>
        </w:rPr>
        <w:t xml:space="preserve">Project Management:</w:t>
      </w:r>
      <w:r>
        <w:t xml:space="preserve"> </w:t>
      </w:r>
      <w:r>
        <w:t xml:space="preserve">Developing stronger project management skills to lead larger, cross-functional initiatives independently.</w:t>
      </w:r>
    </w:p>
    <w:bookmarkEnd w:id="28"/>
    <w:bookmarkStart w:id="29" w:name="conclusion-and-recommendation"/>
    <w:p>
      <w:pPr>
        <w:pStyle w:val="Heading2"/>
      </w:pPr>
      <w:r>
        <w:t xml:space="preserve">6. Conclusion and Recommendation</w:t>
      </w:r>
    </w:p>
    <w:p>
      <w:pPr>
        <w:pStyle w:val="FirstParagraph"/>
      </w:pPr>
      <w:r>
        <w:t xml:space="preserve">In conclusion, this Peer Review Report affirms that the subject Computer Engineer is a highly competent, dedicated, and innovative professional. Their technical skills, combined with their understanding of the local context in Saint Petersburg, make them a valuable asset to the organization. The engineer's commitment to quality, security, and collaboration aligns perfectly with the company's strategic objectives.</w:t>
      </w:r>
    </w:p>
    <w:p>
      <w:pPr>
        <w:pStyle w:val="BodyText"/>
      </w:pPr>
      <w:r>
        <w:t xml:space="preserve">Based on the findings of this review, it is recommended that the engineer be considered for promotion to a Senior Computer Engineer role. Additionally, providing opportunities for advanced training in cloud infrastructure and leadership development will further maximize their potential contribution to the team and the broader technological landscape of Russia.</w:t>
      </w:r>
    </w:p>
    <w:p>
      <w:pPr>
        <w:pStyle w:val="BodyText"/>
      </w:pPr>
      <w:r>
        <w:t xml:space="preserve">Overall Performance Rating: Excellent (4.8 / 5.0)</w:t>
      </w:r>
    </w:p>
    <w:p>
      <w:pPr>
        <w:pStyle w:val="BodyText"/>
      </w:pPr>
      <w:r>
        <w:rPr>
          <w:bCs/>
          <w:b/>
        </w:rPr>
        <w:t xml:space="preserve">Reviewed By:</w:t>
      </w:r>
    </w:p>
    <w:p>
      <w:pPr>
        <w:pStyle w:val="BodyText"/>
      </w:pPr>
      <w:r>
        <w:t xml:space="preserve">Alexei Volkov</w:t>
      </w:r>
      <w:r>
        <w:br/>
      </w:r>
      <w:r>
        <w:t xml:space="preserve">Senior Technical Lead</w:t>
      </w:r>
    </w:p>
    <w:p>
      <w:pPr>
        <w:pStyle w:val="BodyText"/>
      </w:pPr>
      <w:r>
        <w:rPr>
          <w:bCs/>
          <w:b/>
        </w:rPr>
        <w:t xml:space="preserve">Approved By:</w:t>
      </w:r>
    </w:p>
    <w:p>
      <w:pPr>
        <w:pStyle w:val="BodyText"/>
      </w:pPr>
      <w:r>
        <w:t xml:space="preserve">Elena Sokolova</w:t>
      </w:r>
      <w:r>
        <w:br/>
      </w:r>
      <w:r>
        <w:t xml:space="preserve">Head of Engineering</w:t>
      </w:r>
    </w:p>
    <w:p>
      <w:pPr>
        <w:pStyle w:val="BodyText"/>
      </w:pPr>
      <w:r>
        <w:t xml:space="preserve">Confidential Document - Internal Use Only</w:t>
      </w:r>
      <w:r>
        <w:br/>
      </w:r>
      <w:r>
        <w:t xml:space="preserve">Generated for Peer Review Process - Saint Petersburg Office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Saint Petersburg, Russia</dc:title>
  <dc:creator/>
  <dc:language>en</dc:language>
  <cp:keywords/>
  <dcterms:created xsi:type="dcterms:W3CDTF">2026-10-10T08:50:30Z</dcterms:created>
  <dcterms:modified xsi:type="dcterms:W3CDTF">2026-10-10T08:50:30Z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