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 Performance Evaluation</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a Computer Engineer based in Houston, United States. The purpose of this document is to provide a comprehensive assessment of the engineer's work, focusing on their technical skills, problem-solving abilities, teamwork, and adherence to industry standards. This evaluation is conducted in accordance with the expectations of the local engineering community in Houston, which is known for its robust technology sector and diverse industries, including energy, healthcare, and aerospace.</w:t>
      </w:r>
    </w:p>
    <w:bookmarkEnd w:id="21"/>
    <w:bookmarkStart w:id="22" w:name="technical-competencies"/>
    <w:p>
      <w:pPr>
        <w:pStyle w:val="Heading2"/>
      </w:pPr>
      <w:r>
        <w:t xml:space="preserve">2. Technical Competencies</w:t>
      </w:r>
    </w:p>
    <w:p>
      <w:pPr>
        <w:pStyle w:val="FirstParagraph"/>
      </w:pPr>
      <w:r>
        <w:t xml:space="preserve">The Computer Engineer under review has demonstrated a strong foundation in core technical areas, including hardware design, software development, and systems integration. Their proficiency in programming languages such as C++, Python, and Java is evident in the quality and efficiency of the code they produce. Additionally, their understanding of embedded systems and real-time operating systems (RTOS) has been instrumental in delivering reliable solutions for complex projects.</w:t>
      </w:r>
    </w:p>
    <w:p>
      <w:pPr>
        <w:pStyle w:val="BodyText"/>
      </w:pPr>
      <w:r>
        <w:t xml:space="preserve">In the context of Houston's dynamic tech landscape, the engineer has shown adaptability by staying updated with emerging technologies such as artificial intelligence (AI), machine learning (ML), and the Internet of Things (IoT). Their ability to integrate these technologies into existing systems has enhanced operational efficiency and innovation within their team.</w:t>
      </w:r>
    </w:p>
    <w:bookmarkEnd w:id="22"/>
    <w:bookmarkStart w:id="23" w:name="problem-solving-and-innovation"/>
    <w:p>
      <w:pPr>
        <w:pStyle w:val="Heading2"/>
      </w:pPr>
      <w:r>
        <w:t xml:space="preserve">3. Problem-Solving and Innovation</w:t>
      </w:r>
    </w:p>
    <w:p>
      <w:pPr>
        <w:pStyle w:val="FirstParagraph"/>
      </w:pPr>
      <w:r>
        <w:t xml:space="preserve">A key strength of the Computer Engineer is their analytical approach to problem-solving. They consistently identify root causes of technical challenges and propose innovative solutions that align with project goals. For instance, during a recent initiative to optimize data processing workflows, the engineer developed a custom algorithm that reduced processing time by 30%, significantly improving system performance.</w:t>
      </w:r>
    </w:p>
    <w:p>
      <w:pPr>
        <w:pStyle w:val="BodyText"/>
      </w:pPr>
      <w:r>
        <w:t xml:space="preserve">Their innovative mindset is particularly valuable in Houston, where industries often require tailored solutions to address unique operational needs. By leveraging their expertise in both hardware and software, the engineer has contributed to the development of scalable and cost-effective systems that meet the demands of local businesses.</w:t>
      </w:r>
    </w:p>
    <w:bookmarkEnd w:id="23"/>
    <w:bookmarkStart w:id="24" w:name="collaboration-and-communication"/>
    <w:p>
      <w:pPr>
        <w:pStyle w:val="Heading2"/>
      </w:pPr>
      <w:r>
        <w:t xml:space="preserve">4. Collaboration and Communication</w:t>
      </w:r>
    </w:p>
    <w:p>
      <w:pPr>
        <w:pStyle w:val="FirstParagraph"/>
      </w:pPr>
      <w:r>
        <w:t xml:space="preserve">Effective collaboration is critical in the field of computer engineering, and the engineer under review excels in this area. They actively participate in cross-functional teams, working closely with software developers, project managers, and stakeholders to ensure seamless project execution. Their clear and concise communication style facilitates the exchange of ideas and ensures that technical concepts are understood by non-technical team members.</w:t>
      </w:r>
    </w:p>
    <w:p>
      <w:pPr>
        <w:pStyle w:val="BodyText"/>
      </w:pPr>
      <w:r>
        <w:t xml:space="preserve">In Houston's collaborative work environment, the engineer has built strong relationships with colleagues and external partners. Their ability to navigate cultural diversity and foster inclusivity has contributed to a positive team dynamic, enhancing overall productivity and morale.</w:t>
      </w:r>
    </w:p>
    <w:bookmarkEnd w:id="24"/>
    <w:bookmarkStart w:id="25" w:name="Xa5a2862cbbf57c50a7eaae74d7c19c6776dbb8d"/>
    <w:p>
      <w:pPr>
        <w:pStyle w:val="Heading2"/>
      </w:pPr>
      <w:r>
        <w:t xml:space="preserve">5. Adherence to Standards and Best Practices</w:t>
      </w:r>
    </w:p>
    <w:p>
      <w:pPr>
        <w:pStyle w:val="FirstParagraph"/>
      </w:pPr>
      <w:r>
        <w:t xml:space="preserve">The Computer Engineer consistently adheres to industry standards and best practices, ensuring the reliability and security of the systems they develop. They follow established protocols for code reviews, testing, and documentation, which minimizes errors and enhances maintainability. Their commitment to quality assurance is reflected in the high standards of their deliverables.</w:t>
      </w:r>
    </w:p>
    <w:p>
      <w:pPr>
        <w:pStyle w:val="BodyText"/>
      </w:pPr>
      <w:r>
        <w:t xml:space="preserve">In Houston, where regulatory compliance is crucial for industries such as energy and healthcare, the engineer's attention to detail and adherence to standards have been particularly commendable. They have successfully implemented secure and compliant solutions that meet both organizational and legal requirements.</w:t>
      </w:r>
    </w:p>
    <w:bookmarkEnd w:id="25"/>
    <w:bookmarkStart w:id="26" w:name="areas-for-improvement"/>
    <w:p>
      <w:pPr>
        <w:pStyle w:val="Heading2"/>
      </w:pPr>
      <w:r>
        <w:t xml:space="preserve">6. Areas for Improvement</w:t>
      </w:r>
    </w:p>
    <w:p>
      <w:pPr>
        <w:pStyle w:val="FirstParagraph"/>
      </w:pPr>
      <w:r>
        <w:t xml:space="preserve">While the Computer Engineer has demonstrated exceptional skills and contributions, there are areas where further development could enhance their performance. One suggestion is to deepen their expertise in cloud computing technologies, which are increasingly integral to modern IT infrastructure. Additionally, improving their project management skills could enable them to take on more leadership roles in future initiatives.</w:t>
      </w:r>
    </w:p>
    <w:p>
      <w:pPr>
        <w:pStyle w:val="BodyText"/>
      </w:pPr>
      <w:r>
        <w:t xml:space="preserve">Encouraging participation in professional development programs and industry conferences in Houston could provide valuable opportunities for growth and networking. These experiences would further align their skills with the evolving needs of the local tech ecosystem.</w:t>
      </w:r>
    </w:p>
    <w:bookmarkEnd w:id="26"/>
    <w:bookmarkStart w:id="27" w:name="conclusion"/>
    <w:p>
      <w:pPr>
        <w:pStyle w:val="Heading2"/>
      </w:pPr>
      <w:r>
        <w:t xml:space="preserve">7. Conclusion</w:t>
      </w:r>
    </w:p>
    <w:p>
      <w:pPr>
        <w:pStyle w:val="FirstParagraph"/>
      </w:pPr>
      <w:r>
        <w:t xml:space="preserve">In summary, the Computer Engineer under review has made significant contributions to their team and organization, demonstrating strong technical competencies, innovative problem-solving, and effective collaboration. Their work aligns well with the expectations of the Houston tech community, reflecting a commitment to excellence and continuous improvement. With targeted development in specific areas, they have the potential to achieve even greater success in their career.</w:t>
      </w:r>
    </w:p>
    <w:p>
      <w:pPr>
        <w:pStyle w:val="BodyText"/>
      </w:pPr>
      <w:r>
        <w:t xml:space="preserve">This Peer Review Report serves as a testament to their capabilities and provides a roadmap for future growth. It is recommended that their contributions be recognized and that opportunities for advancement be considered.</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Computer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2026-10-10T01:57:10Z</dcterms:created>
  <dcterms:modified xsi:type="dcterms:W3CDTF">2026-10-10T01:57:10Z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