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Computer Engineer</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proficiency, and ethical conduct of a Computer Engineer operating within the dynamic technological landscape of Vietnam Ho Chi Minh City. As the technology sector in Vietnam Ho Chi Minh City continues to expand rapidly, driven by foreign direct investment and local innovation, the standards required for Computer Engineers have become increasingly rigorous. This document outlines the findings of a comprehensive peer review conducted by senior technical stakeholders to ensure alignment with international engineering standards and local regulatory expectations.</w:t>
      </w:r>
    </w:p>
    <w:bookmarkEnd w:id="21"/>
    <w:bookmarkStart w:id="22" w:name="context-and-scope"/>
    <w:p>
      <w:pPr>
        <w:pStyle w:val="Heading2"/>
      </w:pPr>
      <w:r>
        <w:t xml:space="preserve">2. Context and Scope</w:t>
      </w:r>
    </w:p>
    <w:p>
      <w:pPr>
        <w:pStyle w:val="FirstParagraph"/>
      </w:pPr>
      <w:r>
        <w:t xml:space="preserve">The review focuses on the Computer Engineer's performance over the past twelve months. The scope encompasses software architecture, hardware integration, system reliability, and project management within the context of Vietnam Ho Chi Minh City's specific market demands. The rapid urbanization and digital transformation initiatives in Vietnam Ho Chi Minh City require Computer Engineers to possess not only deep technical knowledge but also the adaptability to work in multicultural environments and high-pressure startup ecosystems. This report assesses how well the subject meets these criteria.</w:t>
      </w:r>
    </w:p>
    <w:bookmarkEnd w:id="22"/>
    <w:bookmarkStart w:id="25" w:name="technical-competency-assessment"/>
    <w:p>
      <w:pPr>
        <w:pStyle w:val="Heading2"/>
      </w:pPr>
      <w:r>
        <w:t xml:space="preserve">3. Technical Competency Assessment</w:t>
      </w:r>
    </w:p>
    <w:bookmarkStart w:id="23" w:name="software-development-and-architecture"/>
    <w:p>
      <w:pPr>
        <w:pStyle w:val="Heading3"/>
      </w:pPr>
      <w:r>
        <w:t xml:space="preserve">3.1 Software Development and Architecture</w:t>
      </w:r>
    </w:p>
    <w:p>
      <w:pPr>
        <w:pStyle w:val="FirstParagraph"/>
      </w:pPr>
      <w:r>
        <w:t xml:space="preserve">The Computer Engineer has demonstrated a strong command of modern software development methodologies. In the context of Vietnam Ho Chi Minh City, where agile development is the norm for both local startups and multinational R&amp;D centers, the subject has effectively utilized Scrum and Kanban frameworks. Their ability to design scalable microservices architectures is particularly noteworthy. The review confirms that the code quality adheres to strict standards, minimizing technical debt—a critical factor for long-term project sustainability in the competitive market of Vietnam Ho Chi Minh City.</w:t>
      </w:r>
    </w:p>
    <w:bookmarkEnd w:id="23"/>
    <w:bookmarkStart w:id="24" w:name="hardware-software-integration"/>
    <w:p>
      <w:pPr>
        <w:pStyle w:val="Heading3"/>
      </w:pPr>
      <w:r>
        <w:t xml:space="preserve">3.2 Hardware-Software Integration</w:t>
      </w:r>
    </w:p>
    <w:p>
      <w:pPr>
        <w:pStyle w:val="FirstParagraph"/>
      </w:pPr>
      <w:r>
        <w:t xml:space="preserve">A key aspect of the Computer Engineer's role involves the seamless integration of hardware and software systems. Given Vietnam Ho Chi Minh City's growing prominence in the electronics manufacturing and IoT sectors, this skill is vital. The subject has successfully managed complex embedded systems projects, ensuring low-latency communication between hardware components and cloud-based services. Their proficiency in optimizing resource usage on constrained devices reflects a high level of engineering maturity suitable for the industrial applications prevalent in the region.</w:t>
      </w:r>
    </w:p>
    <w:bookmarkEnd w:id="24"/>
    <w:bookmarkEnd w:id="25"/>
    <w:bookmarkStart w:id="28" w:name="professional-conduct-and-collaboration"/>
    <w:p>
      <w:pPr>
        <w:pStyle w:val="Heading2"/>
      </w:pPr>
      <w:r>
        <w:t xml:space="preserve">4. Professional Conduct and Collaboration</w:t>
      </w:r>
    </w:p>
    <w:bookmarkStart w:id="26" w:name="team-dynamics"/>
    <w:p>
      <w:pPr>
        <w:pStyle w:val="Heading3"/>
      </w:pPr>
      <w:r>
        <w:t xml:space="preserve">4.1 Team Dynamics</w:t>
      </w:r>
    </w:p>
    <w:p>
      <w:pPr>
        <w:pStyle w:val="FirstParagraph"/>
      </w:pPr>
      <w:r>
        <w:t xml:space="preserve">The peer review highlights the Computer Engineer's exceptional ability to collaborate within diverse teams. In Vietnam Ho Chi Minh City, engineering teams often consist of members from various cultural and educational backgrounds. The subject has shown great cultural intelligence, fostering an inclusive environment that encourages knowledge sharing. Their mentorship of junior engineers has been instrumental in upskilling the local talent pool, contributing positively to the broader engineering community in Vietnam Ho Chi Minh City.</w:t>
      </w:r>
    </w:p>
    <w:bookmarkEnd w:id="26"/>
    <w:bookmarkStart w:id="27" w:name="communication-skills"/>
    <w:p>
      <w:pPr>
        <w:pStyle w:val="Heading3"/>
      </w:pPr>
      <w:r>
        <w:t xml:space="preserve">4.2 Communication Skills</w:t>
      </w:r>
    </w:p>
    <w:p>
      <w:pPr>
        <w:pStyle w:val="FirstParagraph"/>
      </w:pPr>
      <w:r>
        <w:t xml:space="preserve">Effective communication is paramount for a Computer Engineer in a global hub like Vietnam Ho Chi Minh City. The subject has demonstrated the ability to translate complex technical concepts into clear, actionable insights for non-technical stakeholders. This skill is crucial when liaising with international clients and local management teams. The review notes that their documentation practices are exemplary, ensuring that project knowledge is preserved and accessible, which is essential for maintaining operational continuity.</w:t>
      </w:r>
    </w:p>
    <w:bookmarkEnd w:id="27"/>
    <w:bookmarkEnd w:id="28"/>
    <w:bookmarkStart w:id="29" w:name="innovation-and-problem-solving"/>
    <w:p>
      <w:pPr>
        <w:pStyle w:val="Heading2"/>
      </w:pPr>
      <w:r>
        <w:t xml:space="preserve">5. Innovation and Problem Solving</w:t>
      </w:r>
    </w:p>
    <w:p>
      <w:pPr>
        <w:pStyle w:val="FirstParagraph"/>
      </w:pPr>
      <w:r>
        <w:t xml:space="preserve">Innovation is a core requirement for Computer Engineers in Vietnam Ho Chi Minh City, where the pace of technological change is relentless. The subject has consistently proposed creative solutions to challenging technical problems, often leveraging emerging technologies such as artificial intelligence and blockchain. Their proactive approach to identifying potential system vulnerabilities and implementing robust security measures has significantly enhanced the reliability of the systems they manage. This forward-thinking mindset aligns perfectly with the strategic goals of tech companies operating in Vietnam Ho Chi Minh City.</w:t>
      </w:r>
    </w:p>
    <w:bookmarkEnd w:id="29"/>
    <w:bookmarkStart w:id="30" w:name="areas-for-improvement"/>
    <w:p>
      <w:pPr>
        <w:pStyle w:val="Heading2"/>
      </w:pPr>
      <w:r>
        <w:t xml:space="preserve">6. Areas for Improvement</w:t>
      </w:r>
    </w:p>
    <w:p>
      <w:pPr>
        <w:pStyle w:val="FirstParagraph"/>
      </w:pPr>
      <w:r>
        <w:t xml:space="preserve">While the Computer Engineer has performed admirably, the peer review identifies a few areas for further development. Firstly, there is an opportunity to deepen expertise in cloud-native technologies, which are becoming increasingly dominant in the Vietnam Ho Chi Minh City market. Secondly, enhancing project management certifications could further strengthen their leadership capabilities. Finally, while their technical English is excellent, refining their business negotiation skills would be beneficial when dealing with high-stakes contracts in the region.</w:t>
      </w:r>
    </w:p>
    <w:bookmarkEnd w:id="30"/>
    <w:bookmarkStart w:id="31" w:name="conclusion"/>
    <w:p>
      <w:pPr>
        <w:pStyle w:val="Heading2"/>
      </w:pPr>
      <w:r>
        <w:t xml:space="preserve">7. Conclusion</w:t>
      </w:r>
    </w:p>
    <w:p>
      <w:pPr>
        <w:pStyle w:val="FirstParagraph"/>
      </w:pPr>
      <w:r>
        <w:t xml:space="preserve">In conclusion, this Peer Review Report affirms that the Computer Engineer under assessment is a highly competent and valuable professional. Their technical skills, collaborative spirit, and innovative approach make them well-suited to the demands of the technology sector in Vietnam Ho Chi Minh City. The subject has not only met but exceeded the expectations set for their role, contributing significantly to the success of their projects and the growth of their organization. It is recommended that they continue their current trajectory while focusing on the identified areas for improvement to further enhance their career prospects in this vibrant market.</w:t>
      </w:r>
    </w:p>
    <w:bookmarkEnd w:id="31"/>
    <w:p>
      <w:pPr>
        <w:pStyle w:val="BodyText"/>
      </w:pPr>
      <w:r>
        <w:rPr>
          <w:bCs/>
          <w:b/>
        </w:rPr>
        <w:t xml:space="preserve">Reviewed By:</w:t>
      </w:r>
    </w:p>
    <w:p>
      <w:pPr>
        <w:pStyle w:val="BodyText"/>
      </w:pPr>
      <w:r>
        <w:t xml:space="preserve">Senior Technical Committee</w:t>
      </w:r>
    </w:p>
    <w:p>
      <w:pPr>
        <w:pStyle w:val="BodyText"/>
      </w:pPr>
      <w:r>
        <w:t xml:space="preserve">Engineering Standards Board</w:t>
      </w:r>
    </w:p>
    <w:p>
      <w:pPr>
        <w:pStyle w:val="BodyText"/>
      </w:pPr>
      <w:r>
        <w:t xml:space="preserve">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dc:title>
  <dc:creator/>
  <dc:language>en</dc:language>
  <cp:keywords/>
  <dcterms:created xsi:type="dcterms:W3CDTF">2026-10-10T02:02:43Z</dcterms:created>
  <dcterms:modified xsi:type="dcterms:W3CDTF">2026-10-10T02:02:43Z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