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DR</w:t>
      </w:r>
      <w:r>
        <w:t xml:space="preserve"> </w:t>
      </w:r>
      <w:r>
        <w:t xml:space="preserve">Congo</w:t>
      </w:r>
      <w:r>
        <w:t xml:space="preserve"> </w:t>
      </w:r>
      <w:r>
        <w:t xml:space="preserve">Kinshasa</w:t>
      </w:r>
    </w:p>
    <w:bookmarkStart w:id="34" w:name="peer-review-report-curriculum-developer"/>
    <w:p>
      <w:pPr>
        <w:pStyle w:val="Heading1"/>
      </w:pPr>
      <w:r>
        <w:t xml:space="preserve">Peer Review Report: Curriculum Developer</w:t>
      </w:r>
    </w:p>
    <w:p>
      <w:pPr>
        <w:pStyle w:val="FirstParagraph"/>
      </w:pPr>
      <w:r>
        <w:rPr>
          <w:bCs/>
          <w:b/>
        </w:rPr>
        <w:t xml:space="preserve">Project Location:</w:t>
      </w:r>
      <w:r>
        <w:t xml:space="preserve"> </w:t>
      </w:r>
      <w:r>
        <w:t xml:space="preserve">Kinshasa, Democratic Republic of the Congo (DR Congo)</w:t>
      </w:r>
    </w:p>
    <w:p>
      <w:pPr>
        <w:pStyle w:val="BodyText"/>
      </w:pPr>
      <w:r>
        <w:rPr>
          <w:bCs/>
          <w:b/>
        </w:rPr>
        <w:t xml:space="preserve">Role Under Review:</w:t>
      </w:r>
      <w:r>
        <w:t xml:space="preserve"> </w:t>
      </w:r>
      <w:r>
        <w:t xml:space="preserve">Curriculum Developer</w:t>
      </w:r>
    </w:p>
    <w:p>
      <w:pPr>
        <w:pStyle w:val="BodyText"/>
      </w:pPr>
      <w:r>
        <w:rPr>
          <w:bCs/>
          <w:b/>
        </w:rPr>
        <w:t xml:space="preserve">Review Period:</w:t>
      </w:r>
      <w:r>
        <w:t xml:space="preserve"> </w:t>
      </w:r>
      <w:r>
        <w:t xml:space="preserve">Q3 2023 - Q2 2024</w:t>
      </w:r>
    </w:p>
    <w:p>
      <w:pPr>
        <w:pStyle w:val="BodyText"/>
      </w:pPr>
      <w:r>
        <w:rPr>
          <w:bCs/>
          <w:b/>
        </w:rPr>
        <w:t xml:space="preserve">Reviewer:</w:t>
      </w:r>
      <w:r>
        <w:t xml:space="preserve"> </w:t>
      </w:r>
      <w:r>
        <w:t xml:space="preserve">Senior Educational Specialist</w:t>
      </w:r>
    </w:p>
    <w:p>
      <w:pPr>
        <w:pStyle w:val="BodyText"/>
      </w:pPr>
      <w:r>
        <w:rPr>
          <w:bCs/>
          <w:b/>
        </w:rPr>
        <w:t xml:space="preserve">Date of Report:</w:t>
      </w:r>
      <w:r>
        <w:t xml:space="preserve"> </w:t>
      </w:r>
      <w:r>
        <w:t xml:space="preserve">October 24, 2024</w:t>
      </w:r>
    </w:p>
    <w:bookmarkStart w:id="20" w:name="executive-summary"/>
    <w:p>
      <w:pPr>
        <w:pStyle w:val="Heading2"/>
      </w:pPr>
      <w:r>
        <w:t xml:space="preserve">1. Executive Summary</w:t>
      </w:r>
    </w:p>
    <w:p>
      <w:pPr>
        <w:pStyle w:val="FirstParagraph"/>
      </w:pPr>
      <w:r>
        <w:t xml:space="preserve">This Peer Review Report evaluates the performance, methodology, and impact of the Curriculum Developer assigned to the educational reform initiative in Kinshasa, DR Congo. The primary objective of this review is to assess the alignment of the developed curricula with the national educational standards of the Democratic Republic of the Congo, while ensuring cultural relevance, linguistic appropriateness, and pedagogical effectiveness for students in the Kinshasa metropolitan area. The review highlights significant achievements in localization and stakeholder engagement, while identifying areas for improvement regarding resource constraints and digital integration.</w:t>
      </w:r>
    </w:p>
    <w:bookmarkEnd w:id="20"/>
    <w:bookmarkStart w:id="23" w:name="Xd40c81b5cf241215fab629cc4676c5cc2a46c69"/>
    <w:p>
      <w:pPr>
        <w:pStyle w:val="Heading2"/>
      </w:pPr>
      <w:r>
        <w:t xml:space="preserve">2. Contextual Alignment and Cultural Relevance</w:t>
      </w:r>
    </w:p>
    <w:p>
      <w:pPr>
        <w:pStyle w:val="FirstParagraph"/>
      </w:pPr>
      <w:r>
        <w:t xml:space="preserve">A critical component of the Curriculum Developer's role in this region is the ability to adapt global educational standards to the specific socio-economic and cultural context of Kinshasa. The review confirms that the developer has demonstrated exceptional sensitivity to the local environment.</w:t>
      </w:r>
    </w:p>
    <w:bookmarkStart w:id="21" w:name="localization-of-content"/>
    <w:p>
      <w:pPr>
        <w:pStyle w:val="Heading3"/>
      </w:pPr>
      <w:r>
        <w:t xml:space="preserve">2.1 Localization of Content</w:t>
      </w:r>
    </w:p>
    <w:p>
      <w:pPr>
        <w:pStyle w:val="FirstParagraph"/>
      </w:pPr>
      <w:r>
        <w:t xml:space="preserve">The curriculum materials successfully integrate local history, geography, and social structures of the DR Congo. Examples include the incorporation of case studies relevant to the Congo River basin economy and the inclusion of local folklore in language arts modules. This approach ensures that students in Kinshasa see their reality reflected in their learning materials, which is essential for engagement and retention.</w:t>
      </w:r>
    </w:p>
    <w:bookmarkEnd w:id="21"/>
    <w:bookmarkStart w:id="22" w:name="linguistic-competence"/>
    <w:p>
      <w:pPr>
        <w:pStyle w:val="Heading3"/>
      </w:pPr>
      <w:r>
        <w:t xml:space="preserve">2.2 Linguistic Competence</w:t>
      </w:r>
    </w:p>
    <w:p>
      <w:pPr>
        <w:pStyle w:val="FirstParagraph"/>
      </w:pPr>
      <w:r>
        <w:t xml:space="preserve">Given the linguistic diversity of Kinshasa, where French is the official language but Lingala is widely spoken, the Curriculum Developer has effectively balanced these requirements. The materials are written in clear, accessible French suitable for the target proficiency levels, while utilizing Lingala glossaries and transitional aids where appropriate to support comprehension for younger learners.</w:t>
      </w:r>
    </w:p>
    <w:bookmarkEnd w:id="22"/>
    <w:bookmarkEnd w:id="23"/>
    <w:bookmarkStart w:id="26" w:name="pedagogical-methodology-and-standards"/>
    <w:p>
      <w:pPr>
        <w:pStyle w:val="Heading2"/>
      </w:pPr>
      <w:r>
        <w:t xml:space="preserve">3. Pedagogical Methodology and Standards</w:t>
      </w:r>
    </w:p>
    <w:p>
      <w:pPr>
        <w:pStyle w:val="FirstParagraph"/>
      </w:pPr>
      <w:r>
        <w:t xml:space="preserve">The review assessed the pedagogical soundness of the curriculum against the Ministry of National Education guidelines for the DR Congo.</w:t>
      </w:r>
    </w:p>
    <w:bookmarkStart w:id="24" w:name="competency-based-approach"/>
    <w:p>
      <w:pPr>
        <w:pStyle w:val="Heading3"/>
      </w:pPr>
      <w:r>
        <w:t xml:space="preserve">3.1 Competency-Based Approach</w:t>
      </w:r>
    </w:p>
    <w:p>
      <w:pPr>
        <w:pStyle w:val="FirstParagraph"/>
      </w:pPr>
      <w:r>
        <w:t xml:space="preserve">The developer has successfully transitioned the curriculum from a rote-learning model to a competency-based approach. The learning objectives are clearly defined, measurable, and focused on practical skills. This shift is particularly vital in Kinshasa, where there is a growing demand for education that leads to employability and civic participation.</w:t>
      </w:r>
    </w:p>
    <w:bookmarkEnd w:id="24"/>
    <w:bookmarkStart w:id="25" w:name="inclusivity-and-accessibility"/>
    <w:p>
      <w:pPr>
        <w:pStyle w:val="Heading3"/>
      </w:pPr>
      <w:r>
        <w:t xml:space="preserve">3.2 Inclusivity and Accessibility</w:t>
      </w:r>
    </w:p>
    <w:p>
      <w:pPr>
        <w:pStyle w:val="FirstParagraph"/>
      </w:pPr>
      <w:r>
        <w:t xml:space="preserve">The curriculum demonstrates a strong commitment to inclusivity. It includes specific strategies for integrating students with disabilities and addresses gender equality issues prevalent in the region. The materials avoid gender stereotypes and provide equal representation of male and female roles in professional and community settings.</w:t>
      </w:r>
    </w:p>
    <w:bookmarkEnd w:id="25"/>
    <w:bookmarkEnd w:id="26"/>
    <w:bookmarkStart w:id="27" w:name="stakeholder-engagement-and-collaboration"/>
    <w:p>
      <w:pPr>
        <w:pStyle w:val="Heading2"/>
      </w:pPr>
      <w:r>
        <w:t xml:space="preserve">4. Stakeholder Engagement and Collaboration</w:t>
      </w:r>
    </w:p>
    <w:p>
      <w:pPr>
        <w:pStyle w:val="FirstParagraph"/>
      </w:pPr>
      <w:r>
        <w:t xml:space="preserve">Effective curriculum development in Kinshasa requires close collaboration with local teachers, school administrators, and community leaders. The Peer Review Report notes the following:</w:t>
      </w:r>
    </w:p>
    <w:p>
      <w:pPr>
        <w:numPr>
          <w:ilvl w:val="0"/>
          <w:numId w:val="1001"/>
        </w:numPr>
        <w:pStyle w:val="Compact"/>
      </w:pPr>
      <w:r>
        <w:rPr>
          <w:bCs/>
          <w:b/>
        </w:rPr>
        <w:t xml:space="preserve">Teacher Workshops:</w:t>
      </w:r>
      <w:r>
        <w:t xml:space="preserve"> </w:t>
      </w:r>
      <w:r>
        <w:t xml:space="preserve">The developer organized and facilitated workshops in various districts of Kinshasa, gathering feedback from over 150 teachers. This feedback loop was instrumental in refining the lesson plans.</w:t>
      </w:r>
    </w:p>
    <w:p>
      <w:pPr>
        <w:numPr>
          <w:ilvl w:val="0"/>
          <w:numId w:val="1001"/>
        </w:numPr>
        <w:pStyle w:val="Compact"/>
      </w:pPr>
      <w:r>
        <w:rPr>
          <w:bCs/>
          <w:b/>
        </w:rPr>
        <w:t xml:space="preserve">Community Input:</w:t>
      </w:r>
      <w:r>
        <w:t xml:space="preserve"> </w:t>
      </w:r>
      <w:r>
        <w:t xml:space="preserve">Regular consultations were held with parents and community elders to ensure the curriculum respected local values while promoting modern educational standards.</w:t>
      </w:r>
    </w:p>
    <w:p>
      <w:pPr>
        <w:numPr>
          <w:ilvl w:val="0"/>
          <w:numId w:val="1001"/>
        </w:numPr>
        <w:pStyle w:val="Compact"/>
      </w:pPr>
      <w:r>
        <w:rPr>
          <w:bCs/>
          <w:b/>
        </w:rPr>
        <w:t xml:space="preserve">Government Liaison:</w:t>
      </w:r>
      <w:r>
        <w:t xml:space="preserve"> </w:t>
      </w:r>
      <w:r>
        <w:t xml:space="preserve">The developer maintained open communication with the provincial education authorities in Kinshasa, ensuring all materials were submitted for timely approval and alignment with national policies.</w:t>
      </w:r>
    </w:p>
    <w:bookmarkEnd w:id="27"/>
    <w:bookmarkStart w:id="31" w:name="challenges-and-areas-for-improvement"/>
    <w:p>
      <w:pPr>
        <w:pStyle w:val="Heading2"/>
      </w:pPr>
      <w:r>
        <w:t xml:space="preserve">5. Challenges and Areas for Improvement</w:t>
      </w:r>
    </w:p>
    <w:p>
      <w:pPr>
        <w:pStyle w:val="FirstParagraph"/>
      </w:pPr>
      <w:r>
        <w:t xml:space="preserve">Despite the overall positive performance, the review identified specific challenges inherent to the operating environment in DR Congo that require attention.</w:t>
      </w:r>
    </w:p>
    <w:bookmarkStart w:id="28" w:name="resource-constraints"/>
    <w:p>
      <w:pPr>
        <w:pStyle w:val="Heading3"/>
      </w:pPr>
      <w:r>
        <w:t xml:space="preserve">5.1 Resource Constraints</w:t>
      </w:r>
    </w:p>
    <w:p>
      <w:pPr>
        <w:pStyle w:val="FirstParagraph"/>
      </w:pPr>
      <w:r>
        <w:t xml:space="preserve">Some curriculum activities assume access to resources (such as reliable electricity, internet, or specific laboratory equipment) that are not consistently available in all schools in Kinshasa. The Curriculum Developer must revise these sections to provide low-tech alternatives or offline solutions to ensure equitable implementation across both public and private institutions.</w:t>
      </w:r>
    </w:p>
    <w:bookmarkEnd w:id="28"/>
    <w:bookmarkStart w:id="29" w:name="digital-integration"/>
    <w:p>
      <w:pPr>
        <w:pStyle w:val="Heading3"/>
      </w:pPr>
      <w:r>
        <w:t xml:space="preserve">5.2 Digital Integration</w:t>
      </w:r>
    </w:p>
    <w:p>
      <w:pPr>
        <w:pStyle w:val="FirstParagraph"/>
      </w:pPr>
      <w:r>
        <w:t xml:space="preserve">While the inclusion of digital literacy is commendable, the pacing is too aggressive for the current infrastructure reality. The review recommends a phased approach to digital integration, starting with basic computer skills and gradually introducing more complex technologies as infrastructure improves.</w:t>
      </w:r>
    </w:p>
    <w:bookmarkEnd w:id="29"/>
    <w:bookmarkStart w:id="30" w:name="assessment-tools"/>
    <w:p>
      <w:pPr>
        <w:pStyle w:val="Heading3"/>
      </w:pPr>
      <w:r>
        <w:t xml:space="preserve">5.3 Assessment Tools</w:t>
      </w:r>
    </w:p>
    <w:p>
      <w:pPr>
        <w:pStyle w:val="FirstParagraph"/>
      </w:pPr>
      <w:r>
        <w:t xml:space="preserve">The assessment tools provided are comprehensive but may be time-consuming for teachers to administer given the large class sizes common in Kinshasa. Simplifying the assessment rubrics or providing more automated grading templates would enhance usability.</w:t>
      </w:r>
    </w:p>
    <w:bookmarkEnd w:id="30"/>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made for the Curriculum Developer:</w:t>
      </w:r>
    </w:p>
    <w:p>
      <w:pPr>
        <w:numPr>
          <w:ilvl w:val="0"/>
          <w:numId w:val="1002"/>
        </w:numPr>
        <w:pStyle w:val="Compact"/>
      </w:pPr>
      <w:r>
        <w:rPr>
          <w:bCs/>
          <w:b/>
        </w:rPr>
        <w:t xml:space="preserve">Enhance Low-Resource Adaptability:</w:t>
      </w:r>
      <w:r>
        <w:t xml:space="preserve"> </w:t>
      </w:r>
      <w:r>
        <w:t xml:space="preserve">Conduct a "resource audit" of all curriculum activities and create alternative versions for schools with limited infrastructure.</w:t>
      </w:r>
    </w:p>
    <w:p>
      <w:pPr>
        <w:numPr>
          <w:ilvl w:val="0"/>
          <w:numId w:val="1002"/>
        </w:numPr>
        <w:pStyle w:val="Compact"/>
      </w:pPr>
      <w:r>
        <w:rPr>
          <w:bCs/>
          <w:b/>
        </w:rPr>
        <w:t xml:space="preserve">Strengthen Teacher Support:</w:t>
      </w:r>
      <w:r>
        <w:t xml:space="preserve"> </w:t>
      </w:r>
      <w:r>
        <w:t xml:space="preserve">Develop concise, one-page teaching guides for each module to assist teachers in busy classrooms.</w:t>
      </w:r>
    </w:p>
    <w:p>
      <w:pPr>
        <w:numPr>
          <w:ilvl w:val="0"/>
          <w:numId w:val="1002"/>
        </w:numPr>
        <w:pStyle w:val="Compact"/>
      </w:pPr>
      <w:r>
        <w:rPr>
          <w:bCs/>
          <w:b/>
        </w:rPr>
        <w:t xml:space="preserve">Pilot Testing:</w:t>
      </w:r>
      <w:r>
        <w:t xml:space="preserve"> </w:t>
      </w:r>
      <w:r>
        <w:t xml:space="preserve">Implement a broader pilot program in diverse neighborhoods of Kinshasa (e.g., Matonge, Gombe, Limete) to gather more granular data on curriculum effectiveness before full-scale rollout.</w:t>
      </w:r>
    </w:p>
    <w:p>
      <w:pPr>
        <w:numPr>
          <w:ilvl w:val="0"/>
          <w:numId w:val="1002"/>
        </w:numPr>
        <w:pStyle w:val="Compact"/>
      </w:pPr>
      <w:r>
        <w:rPr>
          <w:bCs/>
          <w:b/>
        </w:rPr>
        <w:t xml:space="preserve">Continuous Feedback Mechanism:</w:t>
      </w:r>
      <w:r>
        <w:t xml:space="preserve"> </w:t>
      </w:r>
      <w:r>
        <w:t xml:space="preserve">Establish a permanent digital or SMS-based feedback channel for teachers to report issues or suggest improvements in real-time.</w:t>
      </w:r>
    </w:p>
    <w:bookmarkEnd w:id="32"/>
    <w:bookmarkStart w:id="33" w:name="conclusion"/>
    <w:p>
      <w:pPr>
        <w:pStyle w:val="Heading2"/>
      </w:pPr>
      <w:r>
        <w:t xml:space="preserve">7. Conclusion</w:t>
      </w:r>
    </w:p>
    <w:p>
      <w:pPr>
        <w:pStyle w:val="FirstParagraph"/>
      </w:pPr>
      <w:r>
        <w:t xml:space="preserve">The Curriculum Developer has made substantial contributions to the educational landscape in Kinshasa, DR Congo. The curriculum is culturally resonant, pedagogically sound, and aligned with national goals. By addressing the identified challenges related to resource constraints and assessment practicality, the curriculum has the potential to significantly improve educational outcomes for students in the region. This Peer Review Report concludes that the work performed is of high quality and meets the rigorous standards expected for educational development in the Democratic Republic of the Congo.</w:t>
      </w:r>
    </w:p>
    <w:bookmarkEnd w:id="33"/>
    <w:p>
      <w:pPr>
        <w:pStyle w:val="BodyText"/>
      </w:pPr>
      <w:r>
        <w:rPr>
          <w:bCs/>
          <w:b/>
        </w:rPr>
        <w:t xml:space="preserve">Reviewed By:</w:t>
      </w:r>
    </w:p>
    <w:p>
      <w:pPr>
        <w:pStyle w:val="BodyText"/>
      </w:pPr>
      <w:r>
        <w:t xml:space="preserve">Senior Educational Specialist</w:t>
      </w:r>
    </w:p>
    <w:p>
      <w:pPr>
        <w:pStyle w:val="BodyText"/>
      </w:pPr>
      <w:r>
        <w:t xml:space="preserve">Signature: ____________________</w:t>
      </w:r>
    </w:p>
    <w:p>
      <w:pPr>
        <w:pStyle w:val="BodyText"/>
      </w:pPr>
      <w:r>
        <w:rPr>
          <w:bCs/>
          <w:b/>
        </w:rPr>
        <w:t xml:space="preserve">Received By:</w:t>
      </w:r>
    </w:p>
    <w:p>
      <w:pPr>
        <w:pStyle w:val="BodyText"/>
      </w:pPr>
      <w:r>
        <w:t xml:space="preserve">Curriculum Developer</w:t>
      </w:r>
    </w:p>
    <w:p>
      <w:pPr>
        <w:pStyle w:val="BodyText"/>
      </w:pPr>
      <w:r>
        <w:t xml:space="preserve">Signature: ____________________</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DR Congo Kinshasa</dc:title>
  <dc:creator/>
  <dc:language>en</dc:language>
  <cp:keywords/>
  <dcterms:created xsi:type="dcterms:W3CDTF">2026-10-10T02:39:50Z</dcterms:created>
  <dcterms:modified xsi:type="dcterms:W3CDTF">2026-10-10T02:39:50Z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