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Curriculum</w:t>
      </w:r>
      <w:r>
        <w:t xml:space="preserve"> </w:t>
      </w:r>
      <w:r>
        <w:t xml:space="preserve">Developer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Curriculum Developer Performance Evaluation</w:t>
      </w:r>
    </w:p>
    <w:p>
      <w:pPr>
        <w:pStyle w:val="BodyText"/>
      </w:pPr>
      <w:r>
        <w:rPr>
          <w:bCs/>
          <w:b/>
        </w:rPr>
        <w:t xml:space="preserve">Location:</w:t>
      </w:r>
      <w:r>
        <w:t xml:space="preserve"> </w:t>
      </w:r>
      <w:r>
        <w:t xml:space="preserve">Ethiopia, Addis Ababa</w:t>
      </w:r>
    </w:p>
    <w:p>
      <w:pPr>
        <w:pStyle w:val="BodyText"/>
      </w:pPr>
      <w:r>
        <w:rPr>
          <w:bCs/>
          <w:b/>
        </w:rPr>
        <w:t xml:space="preserve">Date:</w:t>
      </w:r>
      <w:r>
        <w:t xml:space="preserve"> </w:t>
      </w:r>
      <w:r>
        <w:t xml:space="preserve">October 24, 2023</w:t>
      </w:r>
    </w:p>
    <w:p>
      <w:pPr>
        <w:pStyle w:val="BodyText"/>
      </w:pPr>
      <w:r>
        <w:rPr>
          <w:bCs/>
          <w:b/>
        </w:rPr>
        <w:t xml:space="preserve">Review Period:</w:t>
      </w:r>
      <w:r>
        <w:t xml:space="preserve"> </w:t>
      </w:r>
      <w:r>
        <w:t xml:space="preserve">Academic Year 2015 E.C. (2022-2023 G.C.)</w:t>
      </w:r>
    </w:p>
    <w:bookmarkEnd w:id="20"/>
    <w:bookmarkStart w:id="21" w:name="introduction-and-context"/>
    <w:p>
      <w:pPr>
        <w:pStyle w:val="Heading2"/>
      </w:pPr>
      <w:r>
        <w:t xml:space="preserve">1. Introduction and Context</w:t>
      </w:r>
    </w:p>
    <w:p>
      <w:pPr>
        <w:pStyle w:val="FirstParagraph"/>
      </w:pPr>
      <w:r>
        <w:t xml:space="preserve">This Peer Review Report serves as a formal assessment of the professional contributions, technical expertise, and pedagogical alignment of the Curriculum Developer role within the educational framework of Ethiopia, specifically focusing on operations in Addis Ababa. As the capital city and the educational hub of the nation, Addis Ababa hosts a diverse array of institutions ranging from primary and secondary schools to higher education centers. The mandate of the Curriculum Developer in this context is not merely to design syllabi but to ensure that educational content aligns with the national vision of the Ministry of Education while addressing the specific socio-economic and cultural realities of the urban population in Addis Ababa.</w:t>
      </w:r>
    </w:p>
    <w:p>
      <w:pPr>
        <w:pStyle w:val="BodyText"/>
      </w:pPr>
      <w:r>
        <w:t xml:space="preserve">The purpose of this review is to evaluate the effectiveness of the curriculum development process, the integration of local context, the adherence to national standards, and the overall impact on student learning outcomes. This document is prepared by a panel of senior educators and academic peers to provide constructive feedback and strategic recommendations for future curriculum iterations.</w:t>
      </w:r>
    </w:p>
    <w:bookmarkEnd w:id="21"/>
    <w:bookmarkStart w:id="22" w:name="Xa60c662255d61807d21f6fd7335338e84fc5886"/>
    <w:p>
      <w:pPr>
        <w:pStyle w:val="Heading2"/>
      </w:pPr>
      <w:r>
        <w:t xml:space="preserve">2. Alignment with National Standards and Local Context</w:t>
      </w:r>
    </w:p>
    <w:p>
      <w:pPr>
        <w:pStyle w:val="FirstParagraph"/>
      </w:pPr>
      <w:r>
        <w:t xml:space="preserve">A critical aspect of the Curriculum Developer's role in Ethiopia is the ability to bridge the gap between federal directives and local implementation. The review panel found that the developer has demonstrated a strong understanding of the national curriculum framework. However, the specific adaptation for Addis Ababa requires nuanced attention.</w:t>
      </w:r>
    </w:p>
    <w:p>
      <w:pPr>
        <w:pStyle w:val="BodyText"/>
      </w:pPr>
      <w:r>
        <w:rPr>
          <w:bCs/>
          <w:b/>
        </w:rPr>
        <w:t xml:space="preserve">Strengths:</w:t>
      </w:r>
      <w:r>
        <w:t xml:space="preserve"> </w:t>
      </w:r>
      <w:r>
        <w:t xml:space="preserve">The developer has successfully integrated the core competencies required by the Ethiopian Ministry of Education. The learning objectives are clear, measurable, and aligned with the broader goals of national development. Furthermore, the inclusion of Amharic as a medium of instruction in appropriate contexts, alongside English for specific subjects, reflects a respectful adherence to the linguistic policies of the region.</w:t>
      </w:r>
    </w:p>
    <w:p>
      <w:pPr>
        <w:pStyle w:val="BodyText"/>
      </w:pPr>
      <w:r>
        <w:rPr>
          <w:bCs/>
          <w:b/>
        </w:rPr>
        <w:t xml:space="preserve">Areas for Improvement:</w:t>
      </w:r>
      <w:r>
        <w:t xml:space="preserve"> </w:t>
      </w:r>
      <w:r>
        <w:t xml:space="preserve">While the national alignment is strong, the localization for Addis Ababa could be more robust. Addis Ababa is a cosmopolitan city with a unique blend of cultures and rapid urbanization. The curriculum should more explicitly incorporate case studies, examples, and scenarios that reflect the daily lives of students in Addis Ababa. For instance, in subjects like civics or social studies, references to local governance structures in the city administration would enhance student engagement and relevance.</w:t>
      </w:r>
    </w:p>
    <w:bookmarkEnd w:id="22"/>
    <w:bookmarkStart w:id="23" w:name="pedagogical-approach-and-content-quality"/>
    <w:p>
      <w:pPr>
        <w:pStyle w:val="Heading2"/>
      </w:pPr>
      <w:r>
        <w:t xml:space="preserve">3. Pedagogical Approach and Content Quality</w:t>
      </w:r>
    </w:p>
    <w:p>
      <w:pPr>
        <w:pStyle w:val="FirstParagraph"/>
      </w:pPr>
      <w:r>
        <w:t xml:space="preserve">The quality of the content developed is paramount. The peer review assessed the curriculum for clarity, accuracy, and pedagogical soundness. The Curriculum Developer has shown a commendable commitment to moving away from rote memorization toward competency-based education, which is a priority in the current Ethiopian educational reform.</w:t>
      </w:r>
    </w:p>
    <w:p>
      <w:pPr>
        <w:pStyle w:val="BodyText"/>
      </w:pPr>
      <w:r>
        <w:rPr>
          <w:bCs/>
          <w:b/>
        </w:rPr>
        <w:t xml:space="preserve">Strengths:</w:t>
      </w:r>
      <w:r>
        <w:t xml:space="preserve"> </w:t>
      </w:r>
      <w:r>
        <w:t xml:space="preserve">The instructional materials provided are well-structured and logically sequenced. The developer has incorporated active learning strategies, encouraging critical thinking and problem-solving skills. The integration of technology in the curriculum design is also notable, acknowledging the increasing digital literacy among students in Addis Ababa.</w:t>
      </w:r>
    </w:p>
    <w:p>
      <w:pPr>
        <w:pStyle w:val="BodyText"/>
      </w:pPr>
      <w:r>
        <w:rPr>
          <w:bCs/>
          <w:b/>
        </w:rPr>
        <w:t xml:space="preserve">Areas for Improvement:</w:t>
      </w:r>
      <w:r>
        <w:t xml:space="preserve"> </w:t>
      </w:r>
      <w:r>
        <w:t xml:space="preserve">There is a need to ensure that the curriculum is inclusive of all learners, including those with special educational needs and those from diverse linguistic backgrounds within Addis Ababa. The developer should consider providing differentiated instruction guidelines within the curriculum documents to support teachers in managing heterogeneous classrooms. Additionally, the balance between theoretical knowledge and practical application could be improved, particularly in vocational and technical subjects.</w:t>
      </w:r>
    </w:p>
    <w:bookmarkEnd w:id="23"/>
    <w:bookmarkStart w:id="24" w:name="stakeholder-engagement-and-collaboration"/>
    <w:p>
      <w:pPr>
        <w:pStyle w:val="Heading2"/>
      </w:pPr>
      <w:r>
        <w:t xml:space="preserve">4. Stakeholder Engagement and Collaboration</w:t>
      </w:r>
    </w:p>
    <w:p>
      <w:pPr>
        <w:pStyle w:val="FirstParagraph"/>
      </w:pPr>
      <w:r>
        <w:t xml:space="preserve">Effective curriculum development in Ethiopia requires extensive collaboration with various stakeholders, including teachers, school administrators, parents, and community leaders. The Curriculum Developer's ability to engage these groups is a key performance indicator.</w:t>
      </w:r>
    </w:p>
    <w:p>
      <w:pPr>
        <w:pStyle w:val="BodyText"/>
      </w:pPr>
      <w:r>
        <w:rPr>
          <w:bCs/>
          <w:b/>
        </w:rPr>
        <w:t xml:space="preserve">Strengths:</w:t>
      </w:r>
      <w:r>
        <w:t xml:space="preserve"> </w:t>
      </w:r>
      <w:r>
        <w:t xml:space="preserve">The developer has actively participated in workshops and training sessions for teachers in Addis Ababa, ensuring that they understand the new curriculum requirements. Feedback from these sessions has been incorporated into subsequent revisions, demonstrating a responsive and collaborative approach.</w:t>
      </w:r>
    </w:p>
    <w:p>
      <w:pPr>
        <w:pStyle w:val="BodyText"/>
      </w:pPr>
      <w:r>
        <w:rPr>
          <w:bCs/>
          <w:b/>
        </w:rPr>
        <w:t xml:space="preserve">Areas for Improvement:</w:t>
      </w:r>
      <w:r>
        <w:t xml:space="preserve"> </w:t>
      </w:r>
      <w:r>
        <w:t xml:space="preserve">While engagement with teachers has been strong, there is an opportunity to deepen collaboration with industry experts and higher education institutions in Addis Ababa. This would ensure that the curriculum remains relevant to the labor market and prepares students for future career opportunities. Additionally, involving parents and community leaders more directly in the review process could enhance community support and ownership of the educational program.</w:t>
      </w:r>
    </w:p>
    <w:bookmarkEnd w:id="24"/>
    <w:bookmarkStart w:id="25" w:name="recommendations-and-conclusion"/>
    <w:p>
      <w:pPr>
        <w:pStyle w:val="Heading2"/>
      </w:pPr>
      <w:r>
        <w:t xml:space="preserve">5. Recommendations and Conclusion</w:t>
      </w:r>
    </w:p>
    <w:p>
      <w:pPr>
        <w:pStyle w:val="FirstParagraph"/>
      </w:pPr>
      <w:r>
        <w:t xml:space="preserve">Based on the comprehensive evaluation conducted by the peer review panel, the following recommendations are made for the Curriculum Developer:</w:t>
      </w:r>
    </w:p>
    <w:p>
      <w:pPr>
        <w:numPr>
          <w:ilvl w:val="0"/>
          <w:numId w:val="1001"/>
        </w:numPr>
        <w:pStyle w:val="Compact"/>
      </w:pPr>
      <w:r>
        <w:t xml:space="preserve">Enhance the localization of content to better reflect the unique socio-cultural context of Addis Ababa.</w:t>
      </w:r>
    </w:p>
    <w:p>
      <w:pPr>
        <w:numPr>
          <w:ilvl w:val="0"/>
          <w:numId w:val="1001"/>
        </w:numPr>
        <w:pStyle w:val="Compact"/>
      </w:pPr>
      <w:r>
        <w:t xml:space="preserve">Incorporate more inclusive practices to support diverse learners within the urban classroom environment.</w:t>
      </w:r>
    </w:p>
    <w:p>
      <w:pPr>
        <w:numPr>
          <w:ilvl w:val="0"/>
          <w:numId w:val="1001"/>
        </w:numPr>
        <w:pStyle w:val="Compact"/>
      </w:pPr>
      <w:r>
        <w:t xml:space="preserve">Strengthen partnerships with industry and higher education to ensure curriculum relevance and alignment with career pathways.</w:t>
      </w:r>
    </w:p>
    <w:p>
      <w:pPr>
        <w:numPr>
          <w:ilvl w:val="0"/>
          <w:numId w:val="1001"/>
        </w:numPr>
        <w:pStyle w:val="Compact"/>
      </w:pPr>
      <w:r>
        <w:t xml:space="preserve">Continue to prioritize competency-based education and active learning strategies in all curriculum materials.</w:t>
      </w:r>
    </w:p>
    <w:p>
      <w:pPr>
        <w:pStyle w:val="FirstParagraph"/>
      </w:pPr>
      <w:r>
        <w:t xml:space="preserve">In conclusion, the Curriculum Developer has made significant contributions to the educational landscape in Ethiopia, particularly in Addis Ababa. The dedication to improving educational quality and aligning with national standards is evident. By addressing the areas for improvement outlined in this Peer Review Report, the developer can further enhance the effectiveness and impact of the curriculum, ultimately benefiting students and the broader community in Addis Ababa.</w:t>
      </w:r>
    </w:p>
    <w:bookmarkEnd w:id="25"/>
    <w:p>
      <w:pPr>
        <w:pStyle w:val="BodyText"/>
      </w:pPr>
      <w:r>
        <w:rPr>
          <w:bCs/>
          <w:b/>
        </w:rPr>
        <w:t xml:space="preserve">Reviewed By:</w:t>
      </w:r>
    </w:p>
    <w:p>
      <w:pPr>
        <w:pStyle w:val="BodyText"/>
      </w:pPr>
      <w:r>
        <w:t xml:space="preserve">Senior Education Specialist</w:t>
      </w:r>
    </w:p>
    <w:p>
      <w:pPr>
        <w:pStyle w:val="BodyText"/>
      </w:pPr>
      <w:r>
        <w:t xml:space="preserve">Addis Ababa Education Bureau</w:t>
      </w:r>
    </w:p>
    <w:p>
      <w:pPr>
        <w:pStyle w:val="BodyText"/>
      </w:pPr>
      <w:r>
        <w:rPr>
          <w:bCs/>
          <w:b/>
        </w:rPr>
        <w:t xml:space="preserve">Approved By:</w:t>
      </w:r>
    </w:p>
    <w:p>
      <w:pPr>
        <w:pStyle w:val="BodyText"/>
      </w:pPr>
      <w:r>
        <w:t xml:space="preserve">Director of Curriculum Development</w:t>
      </w:r>
    </w:p>
    <w:p>
      <w:pPr>
        <w:pStyle w:val="BodyText"/>
      </w:pPr>
      <w:r>
        <w:t xml:space="preserve">Ethiopian Ministry of Education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Curriculum Developer</dc:title>
  <dc:creator/>
  <dc:language>en</dc:language>
  <cp:keywords/>
  <dcterms:created xsi:type="dcterms:W3CDTF">2026-10-10T01:06:23Z</dcterms:created>
  <dcterms:modified xsi:type="dcterms:W3CDTF">2026-10-10T01:06:23Z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