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Accra,</w:t>
      </w:r>
      <w:r>
        <w:t xml:space="preserve"> </w:t>
      </w:r>
      <w:r>
        <w:t xml:space="preserve">Ghana</w:t>
      </w:r>
    </w:p>
    <w:bookmarkStart w:id="27" w:name="peer-review-report-curriculum-developer"/>
    <w:p>
      <w:pPr>
        <w:pStyle w:val="Heading1"/>
      </w:pPr>
      <w:r>
        <w:t xml:space="preserve">Peer Review Report: Curriculum Developer</w:t>
      </w:r>
    </w:p>
    <w:p>
      <w:pPr>
        <w:pStyle w:val="FirstParagraph"/>
      </w:pPr>
      <w:r>
        <w:t xml:space="preserve">Employee Name</w:t>
      </w:r>
    </w:p>
    <w:p>
      <w:pPr>
        <w:pStyle w:val="BodyText"/>
      </w:pPr>
      <w:r>
        <w:t xml:space="preserve">[Insert Name]</w:t>
      </w:r>
    </w:p>
    <w:p>
      <w:pPr>
        <w:pStyle w:val="BodyText"/>
      </w:pPr>
      <w:r>
        <w:t xml:space="preserve">Role</w:t>
      </w:r>
    </w:p>
    <w:p>
      <w:pPr>
        <w:pStyle w:val="BodyText"/>
      </w:pPr>
      <w:r>
        <w:t xml:space="preserve">Senior Curriculum Developer</w:t>
      </w:r>
    </w:p>
    <w:p>
      <w:pPr>
        <w:pStyle w:val="BodyText"/>
      </w:pPr>
      <w:r>
        <w:t xml:space="preserve">Department</w:t>
      </w:r>
    </w:p>
    <w:p>
      <w:pPr>
        <w:pStyle w:val="BodyText"/>
      </w:pPr>
      <w:r>
        <w:t xml:space="preserve">Instructional Design &amp; Development</w:t>
      </w:r>
    </w:p>
    <w:p>
      <w:pPr>
        <w:pStyle w:val="BodyText"/>
      </w:pPr>
      <w:r>
        <w:t xml:space="preserve">Review Period</w:t>
      </w:r>
    </w:p>
    <w:p>
      <w:pPr>
        <w:pStyle w:val="BodyText"/>
      </w:pPr>
      <w:r>
        <w:t xml:space="preserve">January 2024 – December 2024</w:t>
      </w:r>
    </w:p>
    <w:p>
      <w:pPr>
        <w:pStyle w:val="BodyText"/>
      </w:pPr>
      <w:r>
        <w:t xml:space="preserve">Location</w:t>
      </w:r>
    </w:p>
    <w:p>
      <w:pPr>
        <w:pStyle w:val="BodyText"/>
      </w:pPr>
      <w:r>
        <w:t xml:space="preserve">Accra, Ghana</w:t>
      </w:r>
    </w:p>
    <w:p>
      <w:pPr>
        <w:pStyle w:val="BodyText"/>
      </w:pPr>
      <w:r>
        <w:t xml:space="preserve">Reviewer</w:t>
      </w:r>
    </w:p>
    <w:p>
      <w:pPr>
        <w:pStyle w:val="BodyText"/>
      </w:pPr>
      <w:r>
        <w:t xml:space="preserve">[Insert Reviewer Name]</w:t>
      </w:r>
    </w:p>
    <w:bookmarkStart w:id="20" w:name="executive-summary"/>
    <w:p>
      <w:pPr>
        <w:pStyle w:val="Heading2"/>
      </w:pPr>
      <w:r>
        <w:t xml:space="preserve">1. Executive Summary</w:t>
      </w:r>
    </w:p>
    <w:p>
      <w:pPr>
        <w:pStyle w:val="FirstParagraph"/>
      </w:pPr>
      <w:r>
        <w:t xml:space="preserve">This Peer Review Report evaluates the professional performance, technical expertise, and collaborative contributions of the Curriculum Developer based in Accra, Ghana. The review focuses on the individual's ability to design, implement, and evaluate educational programs that align with both international standards and the specific cultural and pedagogical needs of the Ghanaian context. Over the past review period, the subject has demonstrated a profound understanding of the local educational landscape, successfully bridging the gap between theoretical frameworks and practical classroom application within the Greater Accra Region.</w:t>
      </w:r>
    </w:p>
    <w:bookmarkEnd w:id="20"/>
    <w:bookmarkStart w:id="21" w:name="X6b3b5389273085af7164cf17c06f012dfb02d72"/>
    <w:p>
      <w:pPr>
        <w:pStyle w:val="Heading2"/>
      </w:pPr>
      <w:r>
        <w:t xml:space="preserve">2. Alignment with Local Context and Cultural Relevance</w:t>
      </w:r>
    </w:p>
    <w:p>
      <w:pPr>
        <w:pStyle w:val="FirstParagraph"/>
      </w:pPr>
      <w:r>
        <w:t xml:space="preserve">A critical aspect of this role in Ghana Accra is the ability to localize content. The Curriculum Developer has excelled in adapting global best practices to suit the Ghanaian curriculum framework. Specifically, the integration of local case studies, indigenous knowledge systems, and culturally relevant examples into the learning materials has been highly effective. This approach ensures that learners in Accra and surrounding areas find the content relatable and engaging.</w:t>
      </w:r>
    </w:p>
    <w:p>
      <w:pPr>
        <w:pStyle w:val="BodyText"/>
      </w:pPr>
      <w:r>
        <w:t xml:space="preserve">Furthermore, the developer has shown a keen awareness of the linguistic diversity in the region. While maintaining English as the primary medium of instruction as per national standards, the inclusion of Pidgin English nuances and local dialects in explanatory notes has significantly improved comprehension among diverse student demographics. This sensitivity to the local socio-cultural environment is a standout strength.</w:t>
      </w:r>
    </w:p>
    <w:bookmarkEnd w:id="21"/>
    <w:bookmarkStart w:id="22" w:name="X8b57fef98d400eec7512bb4a95496f873f5de7c"/>
    <w:p>
      <w:pPr>
        <w:pStyle w:val="Heading2"/>
      </w:pPr>
      <w:r>
        <w:t xml:space="preserve">3. Technical Proficiency and Instructional Design</w:t>
      </w:r>
    </w:p>
    <w:p>
      <w:pPr>
        <w:pStyle w:val="FirstParagraph"/>
      </w:pPr>
      <w:r>
        <w:t xml:space="preserve">From a technical standpoint, the Curriculum Developer has demonstrated mastery in instructional design models, particularly ADDIE and SAM. The structure of the modules developed during this period is logical, progressive, and learner-centered. The learning objectives are clearly defined, measurable, and aligned with the desired outcomes.</w:t>
      </w:r>
    </w:p>
    <w:p>
      <w:pPr>
        <w:pStyle w:val="BodyText"/>
      </w:pPr>
      <w:r>
        <w:t xml:space="preserve">The developer has also successfully incorporated digital tools to enhance the learning experience. Given the growing digital literacy in Accra, the integration of mobile-friendly learning resources and offline-accessible content has been strategic. This addresses the infrastructural challenges often faced in the region, ensuring continuity of learning regardless of internet connectivity issues. The use of multimedia elements, such as video tutorials featuring local educators, has added significant value to the curriculum.</w:t>
      </w:r>
    </w:p>
    <w:bookmarkEnd w:id="22"/>
    <w:bookmarkStart w:id="23" w:name="collaboration-and-stakeholder-engagement"/>
    <w:p>
      <w:pPr>
        <w:pStyle w:val="Heading2"/>
      </w:pPr>
      <w:r>
        <w:t xml:space="preserve">4. Collaboration and Stakeholder Engagement</w:t>
      </w:r>
    </w:p>
    <w:p>
      <w:pPr>
        <w:pStyle w:val="FirstParagraph"/>
      </w:pPr>
      <w:r>
        <w:t xml:space="preserve">Effective curriculum development requires robust collaboration. The subject has actively engaged with key stakeholders, including teachers, school administrators, and parents in the Accra metropolitan area. Regular feedback sessions have been organized to gather insights on the usability and effectiveness of the curriculum. This collaborative approach has fostered a sense of ownership among educators, leading to higher adoption rates of the new materials.</w:t>
      </w:r>
    </w:p>
    <w:p>
      <w:pPr>
        <w:pStyle w:val="BodyText"/>
      </w:pPr>
      <w:r>
        <w:t xml:space="preserve">Additionally, the developer has worked closely with the Ministry of Education guidelines to ensure compliance with national standards. The ability to navigate bureaucratic requirements while maintaining innovation is a testament to their professional maturity. Cross-functional teamwork with assessment specialists and content writers has also been seamless, resulting in cohesive and high-quality educational products.</w:t>
      </w:r>
    </w:p>
    <w:bookmarkEnd w:id="23"/>
    <w:bookmarkStart w:id="24" w:name="assessment-and-evaluation-strategies"/>
    <w:p>
      <w:pPr>
        <w:pStyle w:val="Heading2"/>
      </w:pPr>
      <w:r>
        <w:t xml:space="preserve">5. Assessment and Evaluation Strategies</w:t>
      </w:r>
    </w:p>
    <w:p>
      <w:pPr>
        <w:pStyle w:val="FirstParagraph"/>
      </w:pPr>
      <w:r>
        <w:t xml:space="preserve">The assessment strategies designed by the Curriculum Developer are comprehensive and varied. Moving beyond traditional rote memorization, the developer has introduced performance-based assessments and project-based learning activities. These methods encourage critical thinking and problem-solving skills, which are essential for the modern Ghanaian workforce.</w:t>
      </w:r>
    </w:p>
    <w:p>
      <w:pPr>
        <w:pStyle w:val="BodyText"/>
      </w:pPr>
      <w:r>
        <w:t xml:space="preserve">The evaluation mechanisms are robust, with clear rubrics provided to teachers. This ensures consistency in grading and provides actionable feedback to students. The developer has also implemented formative assessment tools that allow for real-time monitoring of student progress, enabling timely interventions where necessary.</w:t>
      </w:r>
    </w:p>
    <w:bookmarkEnd w:id="24"/>
    <w:bookmarkStart w:id="25" w:name="areas-for-improvement"/>
    <w:p>
      <w:pPr>
        <w:pStyle w:val="Heading2"/>
      </w:pPr>
      <w:r>
        <w:t xml:space="preserve">6. Areas for Improvement</w:t>
      </w:r>
    </w:p>
    <w:p>
      <w:pPr>
        <w:pStyle w:val="FirstParagraph"/>
      </w:pPr>
      <w:r>
        <w:t xml:space="preserve">While the performance has been exemplary, there are areas for growth. First, there is a need to further enhance the integration of STEM (Science, Technology, Engineering, and Mathematics) components, particularly in primary-level curricula, to support national initiatives in science education. Second, while digital resources are strong, there is an opportunity to develop more low-tech alternatives for rural schools in the Greater Accra Region that may lack basic infrastructure. Finally, increasing the frequency of professional development workshops for teachers on how to effectively use the new curriculum would further maximize its impact.</w:t>
      </w:r>
    </w:p>
    <w:bookmarkEnd w:id="25"/>
    <w:bookmarkStart w:id="26" w:name="conclusion-and-recommendation"/>
    <w:p>
      <w:pPr>
        <w:pStyle w:val="Heading2"/>
      </w:pPr>
      <w:r>
        <w:t xml:space="preserve">7. Conclusion and Recommendation</w:t>
      </w:r>
    </w:p>
    <w:p>
      <w:pPr>
        <w:pStyle w:val="FirstParagraph"/>
      </w:pPr>
      <w:r>
        <w:t xml:space="preserve">In conclusion, the Curriculum Developer has made significant contributions to the educational landscape in Ghana Accra. Their work is characterized by cultural sensitivity, technical excellence, and a commitment to learner success. The curriculum developed is not only compliant with national standards but also innovative and responsive to the needs of the community.</w:t>
      </w:r>
    </w:p>
    <w:p>
      <w:pPr>
        <w:pStyle w:val="BodyText"/>
      </w:pPr>
      <w:r>
        <w:rPr>
          <w:bCs/>
          <w:b/>
        </w:rPr>
        <w:t xml:space="preserve">Overall Rating:</w:t>
      </w:r>
      <w:r>
        <w:t xml:space="preserve"> </w:t>
      </w:r>
      <w:r>
        <w:t xml:space="preserve">Exceeds Expectations</w:t>
      </w:r>
      <w:r>
        <w:br/>
      </w:r>
      <w:r>
        <w:rPr>
          <w:bCs/>
          <w:b/>
        </w:rPr>
        <w:t xml:space="preserve">Recommendation:</w:t>
      </w:r>
      <w:r>
        <w:t xml:space="preserve"> </w:t>
      </w:r>
      <w:r>
        <w:t xml:space="preserve">Retain and promote to a lead role in regional curriculum strategy.</w:t>
      </w:r>
    </w:p>
    <w:p>
      <w:pPr>
        <w:pStyle w:val="BodyText"/>
      </w:pPr>
      <w:r>
        <w:rPr>
          <w:bCs/>
          <w:b/>
        </w:rPr>
        <w:t xml:space="preserve">Reviewer Signature</w:t>
      </w:r>
      <w:r>
        <w:br/>
      </w:r>
      <w:r>
        <w:t xml:space="preserve">Date: _______________</w:t>
      </w:r>
    </w:p>
    <w:p>
      <w:pPr>
        <w:pStyle w:val="BodyText"/>
      </w:pPr>
      <w:r>
        <w:rPr>
          <w:bCs/>
          <w:b/>
        </w:rPr>
        <w:t xml:space="preserve">Employee Signature</w:t>
      </w:r>
      <w:r>
        <w:br/>
      </w:r>
      <w:r>
        <w:t xml:space="preserve">Date: 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Accra, Ghana</dc:title>
  <dc:creator/>
  <dc:language>en</dc:language>
  <cp:keywords/>
  <dcterms:created xsi:type="dcterms:W3CDTF">2026-10-10T04:06:26Z</dcterms:created>
  <dcterms:modified xsi:type="dcterms:W3CDTF">2026-10-10T04:06:26Z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