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Iraq</w:t>
      </w:r>
      <w:r>
        <w:t xml:space="preserve"> </w:t>
      </w:r>
      <w:r>
        <w:t xml:space="preserve">Baghdad</w:t>
      </w:r>
    </w:p>
    <w:bookmarkStart w:id="27" w:name="peer-review-report-curriculum-developer"/>
    <w:p>
      <w:pPr>
        <w:pStyle w:val="Heading1"/>
      </w:pPr>
      <w:r>
        <w:t xml:space="preserve">Peer Review Report: Curriculum Developer</w:t>
      </w:r>
    </w:p>
    <w:p>
      <w:pPr>
        <w:pStyle w:val="FirstParagraph"/>
      </w:pPr>
      <w:r>
        <w:t xml:space="preserve">Subject of Review:</w:t>
      </w:r>
    </w:p>
    <w:p>
      <w:pPr>
        <w:pStyle w:val="BodyText"/>
      </w:pPr>
      <w:r>
        <w:t xml:space="preserve">Curriculum Development Framework for Secondary Education</w:t>
      </w:r>
    </w:p>
    <w:p>
      <w:pPr>
        <w:pStyle w:val="BodyText"/>
      </w:pPr>
      <w:r>
        <w:t xml:space="preserve">Location:</w:t>
      </w:r>
    </w:p>
    <w:p>
      <w:pPr>
        <w:pStyle w:val="BodyText"/>
      </w:pPr>
      <w:r>
        <w:t xml:space="preserve">Baghdad, Iraq</w:t>
      </w:r>
    </w:p>
    <w:p>
      <w:pPr>
        <w:pStyle w:val="BodyText"/>
      </w:pPr>
      <w:r>
        <w:t xml:space="preserve">Date:</w:t>
      </w:r>
    </w:p>
    <w:p>
      <w:pPr>
        <w:pStyle w:val="BodyText"/>
      </w:pPr>
      <w:r>
        <w:t xml:space="preserve">October 24, 2023</w:t>
      </w:r>
    </w:p>
    <w:p>
      <w:pPr>
        <w:pStyle w:val="BodyText"/>
      </w:pPr>
      <w:r>
        <w:t xml:space="preserve">Reviewer Name:</w:t>
      </w:r>
    </w:p>
    <w:p>
      <w:pPr>
        <w:pStyle w:val="BodyText"/>
      </w:pPr>
      <w:r>
        <w:t xml:space="preserve">Dr. Ahmed Al-Mansouri</w:t>
      </w:r>
    </w:p>
    <w:p>
      <w:pPr>
        <w:pStyle w:val="BodyText"/>
      </w:pPr>
      <w:r>
        <w:t xml:space="preserve">Role:</w:t>
      </w:r>
    </w:p>
    <w:p>
      <w:pPr>
        <w:pStyle w:val="BodyText"/>
      </w:pPr>
      <w:r>
        <w:t xml:space="preserve">Senior Educational Consultant</w:t>
      </w:r>
    </w:p>
    <w:p>
      <w:pPr>
        <w:pStyle w:val="BodyText"/>
      </w:pPr>
      <w:r>
        <w:t xml:space="preserve">Institution:</w:t>
      </w:r>
    </w:p>
    <w:p>
      <w:pPr>
        <w:pStyle w:val="BodyText"/>
      </w:pPr>
      <w:r>
        <w:t xml:space="preserve">Ministry of Education, Baghdad Directorate</w:t>
      </w:r>
    </w:p>
    <w:bookmarkStart w:id="20" w:name="executive-summary"/>
    <w:p>
      <w:pPr>
        <w:pStyle w:val="Heading2"/>
      </w:pPr>
      <w:r>
        <w:t xml:space="preserve">1. Executive Summary</w:t>
      </w:r>
    </w:p>
    <w:p>
      <w:pPr>
        <w:pStyle w:val="FirstParagraph"/>
      </w:pPr>
      <w:r>
        <w:t xml:space="preserve">This Peer Review Report evaluates the recent curriculum development initiatives undertaken by the Curriculum Developer team within the Baghdad Directorate of Education. The primary objective of this review is to assess the alignment of the proposed educational materials with the national standards of Iraq, the specific socio-cultural context of Baghdad, and global best practices in pedagogy. The review focuses on the integration of modern learning methodologies while respecting the rich heritage and linguistic diversity of the region.</w:t>
      </w:r>
    </w:p>
    <w:p>
      <w:pPr>
        <w:pStyle w:val="BodyText"/>
      </w:pPr>
      <w:r>
        <w:t xml:space="preserve">The overall assessment indicates a commendable effort to modernize the educational landscape in Baghdad. However, there are critical areas requiring refinement to ensure the curriculum is inclusive, resilient, and effectively prepares students for the evolving demands of the Iraqi workforce and higher education institutions.</w:t>
      </w:r>
    </w:p>
    <w:bookmarkEnd w:id="20"/>
    <w:bookmarkStart w:id="21" w:name="Xd40c81b5cf241215fab629cc4676c5cc2a46c69"/>
    <w:p>
      <w:pPr>
        <w:pStyle w:val="Heading2"/>
      </w:pPr>
      <w:r>
        <w:t xml:space="preserve">2. Contextual Alignment and Cultural Relevance</w:t>
      </w:r>
    </w:p>
    <w:p>
      <w:pPr>
        <w:pStyle w:val="FirstParagraph"/>
      </w:pPr>
      <w:r>
        <w:t xml:space="preserve">A Curriculum Developer operating in Iraq Baghdad must navigate a complex educational environment. The reviewed curriculum demonstrates a strong commitment to preserving the Arabic language and Islamic values, which are foundational to the Iraqi identity. The inclusion of local history and geography specific to Baghdad and the broader Mesopotamian region is particularly noteworthy. This localization ensures that students feel a sense of belonging and pride in their heritage.</w:t>
      </w:r>
    </w:p>
    <w:p>
      <w:pPr>
        <w:pStyle w:val="BodyText"/>
      </w:pPr>
      <w:r>
        <w:t xml:space="preserve">However, the review suggests a need for greater emphasis on the multicultural fabric of Baghdad. The curriculum should more explicitly reflect the diversity of the city's population, including various ethnic and religious groups. By doing so, the Curriculum Developer can foster social cohesion and mutual respect among students, which is vital for the stability and progress of Iraq.</w:t>
      </w:r>
    </w:p>
    <w:bookmarkEnd w:id="21"/>
    <w:bookmarkStart w:id="22" w:name="X8b159c91f9ef9ed0da17e7bea186426bd223f4c"/>
    <w:p>
      <w:pPr>
        <w:pStyle w:val="Heading2"/>
      </w:pPr>
      <w:r>
        <w:t xml:space="preserve">3. Pedagogical Approach and Learning Outcomes</w:t>
      </w:r>
    </w:p>
    <w:p>
      <w:pPr>
        <w:pStyle w:val="FirstParagraph"/>
      </w:pPr>
      <w:r>
        <w:t xml:space="preserve">The shift from rote memorization to competency-based learning is evident in the new framework. The Curriculum Developer has successfully integrated critical thinking and problem-solving skills into the science and mathematics modules. This is a significant step forward for the education system in Baghdad, moving away from traditional methods that have long dominated Iraqi classrooms.</w:t>
      </w:r>
    </w:p>
    <w:p>
      <w:pPr>
        <w:pStyle w:val="BodyText"/>
      </w:pPr>
      <w:r>
        <w:t xml:space="preserve">Nevertheless, the transition requires robust teacher training. The review highlights that while the curriculum documents are progressive, the practical application in Baghdad classrooms may face challenges due to varying levels of teacher preparedness. It is recommended that the Curriculum Developer collaborate closely with teacher training institutes in Baghdad to develop comprehensive professional development programs.</w:t>
      </w:r>
    </w:p>
    <w:bookmarkEnd w:id="22"/>
    <w:bookmarkStart w:id="23" w:name="Xb1ae1b67f64785c9d4a09aa572ece3a96dd2097"/>
    <w:p>
      <w:pPr>
        <w:pStyle w:val="Heading2"/>
      </w:pPr>
      <w:r>
        <w:t xml:space="preserve">4. Integration of Technology and Digital Literacy</w:t>
      </w:r>
    </w:p>
    <w:p>
      <w:pPr>
        <w:pStyle w:val="FirstParagraph"/>
      </w:pPr>
      <w:r>
        <w:t xml:space="preserve">In an increasingly digital world, the inclusion of Information and Communication Technology (ICT) is crucial. The reviewed curriculum introduces basic digital literacy concepts, which is a positive development. However, given the infrastructural challenges in some parts of Baghdad, the Curriculum Developer must ensure that the digital components are accessible and do not exacerbate existing inequalities.</w:t>
      </w:r>
    </w:p>
    <w:p>
      <w:pPr>
        <w:pStyle w:val="BodyText"/>
      </w:pPr>
      <w:r>
        <w:t xml:space="preserve">Recommendations include the development of low-bandwidth digital resources and offline learning tools. Additionally, the curriculum should emphasize the ethical use of technology and cybersecurity awareness, preparing students to navigate the digital landscape safely.</w:t>
      </w:r>
    </w:p>
    <w:bookmarkEnd w:id="23"/>
    <w:bookmarkStart w:id="24" w:name="inclusivity-and-special-needs-education"/>
    <w:p>
      <w:pPr>
        <w:pStyle w:val="Heading2"/>
      </w:pPr>
      <w:r>
        <w:t xml:space="preserve">5. Inclusivity and Special Needs Education</w:t>
      </w:r>
    </w:p>
    <w:p>
      <w:pPr>
        <w:pStyle w:val="FirstParagraph"/>
      </w:pPr>
      <w:r>
        <w:t xml:space="preserve">One of the most critical aspects of this Peer Review Report is the assessment of inclusivity. The current curriculum lacks sufficient provisions for students with special educational needs. In Baghdad, where access to specialized support services can be limited, the curriculum must be designed to be adaptable and inclusive.</w:t>
      </w:r>
    </w:p>
    <w:p>
      <w:pPr>
        <w:pStyle w:val="BodyText"/>
      </w:pPr>
      <w:r>
        <w:t xml:space="preserve">The Curriculum Developer is urged to incorporate differentiated instruction strategies and provide guidelines for teachers to support diverse learners. This includes students with physical disabilities, learning difficulties, and those from marginalized communities. Ensuring that every student in Baghdad has equal access to quality education is a moral imperative and a legal obligation.</w:t>
      </w:r>
    </w:p>
    <w:bookmarkEnd w:id="24"/>
    <w:bookmarkStart w:id="25" w:name="assessment-and-evaluation-strategies"/>
    <w:p>
      <w:pPr>
        <w:pStyle w:val="Heading2"/>
      </w:pPr>
      <w:r>
        <w:t xml:space="preserve">6. Assessment and Evaluation Strategies</w:t>
      </w:r>
    </w:p>
    <w:p>
      <w:pPr>
        <w:pStyle w:val="FirstParagraph"/>
      </w:pPr>
      <w:r>
        <w:t xml:space="preserve">The assessment framework proposed by the Curriculum Developer shows a move towards continuous assessment rather than relying solely on high-stakes examinations. This approach is beneficial for reducing student anxiety and providing a more holistic view of student progress.</w:t>
      </w:r>
    </w:p>
    <w:p>
      <w:pPr>
        <w:pStyle w:val="BodyText"/>
      </w:pPr>
      <w:r>
        <w:t xml:space="preserve">However, the review notes that the criteria for continuous assessment need to be more clearly defined to ensure consistency across different schools in Baghdad. Standardized rubrics and regular monitoring mechanisms should be established to maintain the integrity and fairness of the evaluation process.</w:t>
      </w:r>
    </w:p>
    <w:bookmarkEnd w:id="25"/>
    <w:bookmarkStart w:id="26" w:name="recommendations-and-conclusion"/>
    <w:p>
      <w:pPr>
        <w:pStyle w:val="Heading2"/>
      </w:pPr>
      <w:r>
        <w:t xml:space="preserve">7. Recommendations and Conclusion</w:t>
      </w:r>
    </w:p>
    <w:p>
      <w:pPr>
        <w:pStyle w:val="FirstParagraph"/>
      </w:pPr>
      <w:r>
        <w:t xml:space="preserve">In conclusion, the work of the Curriculum Developer in Iraq Baghdad represents a significant step towards educational reform. The curriculum is well-structured, culturally relevant, and pedagogically sound. However, to achieve its full potential, the following actions are recommended:</w:t>
      </w:r>
    </w:p>
    <w:p>
      <w:pPr>
        <w:numPr>
          <w:ilvl w:val="0"/>
          <w:numId w:val="1001"/>
        </w:numPr>
        <w:pStyle w:val="Compact"/>
      </w:pPr>
      <w:r>
        <w:t xml:space="preserve">Enhance the multicultural representation in educational materials to reflect the diversity of Baghdad.</w:t>
      </w:r>
    </w:p>
    <w:p>
      <w:pPr>
        <w:numPr>
          <w:ilvl w:val="0"/>
          <w:numId w:val="1001"/>
        </w:numPr>
        <w:pStyle w:val="Compact"/>
      </w:pPr>
      <w:r>
        <w:t xml:space="preserve">Develop comprehensive teacher training programs to support the implementation of new pedagogical approaches.</w:t>
      </w:r>
    </w:p>
    <w:p>
      <w:pPr>
        <w:numPr>
          <w:ilvl w:val="0"/>
          <w:numId w:val="1001"/>
        </w:numPr>
        <w:pStyle w:val="Compact"/>
      </w:pPr>
      <w:r>
        <w:t xml:space="preserve">Ensure the inclusivity of the curriculum for students with special needs and marginalized groups.</w:t>
      </w:r>
    </w:p>
    <w:p>
      <w:pPr>
        <w:numPr>
          <w:ilvl w:val="0"/>
          <w:numId w:val="1001"/>
        </w:numPr>
        <w:pStyle w:val="Compact"/>
      </w:pPr>
      <w:r>
        <w:t xml:space="preserve">Strengthen the assessment framework with clear guidelines and monitoring mechanisms.</w:t>
      </w:r>
    </w:p>
    <w:p>
      <w:pPr>
        <w:numPr>
          <w:ilvl w:val="0"/>
          <w:numId w:val="1001"/>
        </w:numPr>
        <w:pStyle w:val="Compact"/>
      </w:pPr>
      <w:r>
        <w:t xml:space="preserve">Address infrastructural challenges by providing accessible digital and offline learning resources.</w:t>
      </w:r>
    </w:p>
    <w:p>
      <w:pPr>
        <w:pStyle w:val="FirstParagraph"/>
      </w:pPr>
      <w:r>
        <w:t xml:space="preserve">By addressing these areas, the Curriculum Developer can create a robust and resilient educational framework that empowers the youth of Baghdad and contributes to the broader development of Iraq. This Peer Review Report serves as a constructive guide for ongoing improvements and ensures that the curriculum remains responsive to the needs of all learners.</w:t>
      </w:r>
    </w:p>
    <w:p>
      <w:pPr>
        <w:pStyle w:val="BodyText"/>
      </w:pPr>
      <w:r>
        <w:rPr>
          <w:bCs/>
          <w:b/>
        </w:rPr>
        <w:t xml:space="preserve">Reviewer Signature:</w:t>
      </w:r>
    </w:p>
    <w:p>
      <w:pPr>
        <w:pStyle w:val="BodyText"/>
      </w:pPr>
      <w:r>
        <w:t xml:space="preserve">Dr. Ahmed Al-Mansouri</w:t>
      </w:r>
    </w:p>
    <w:p>
      <w:pPr>
        <w:pStyle w:val="BodyText"/>
      </w:pPr>
      <w:r>
        <w:rPr>
          <w:bCs/>
          <w:b/>
        </w:rPr>
        <w:t xml:space="preserve">Date of Submission:</w:t>
      </w:r>
    </w:p>
    <w:p>
      <w:pPr>
        <w:pStyle w:val="BodyText"/>
      </w:pP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Iraq Baghdad</dc:title>
  <dc:creator/>
  <dc:language>en</dc:language>
  <cp:keywords/>
  <dcterms:created xsi:type="dcterms:W3CDTF">2026-10-10T06:26:21Z</dcterms:created>
  <dcterms:modified xsi:type="dcterms:W3CDTF">2026-10-10T06:26:21Z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