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Role Under Review:</w:t>
      </w:r>
      <w:r>
        <w:t xml:space="preserve"> </w:t>
      </w:r>
      <w:r>
        <w:t xml:space="preserve">Curriculum Developer</w:t>
      </w:r>
    </w:p>
    <w:p>
      <w:pPr>
        <w:pStyle w:val="BodyText"/>
      </w:pPr>
      <w:r>
        <w:t xml:space="preserve">Location:</w:t>
      </w:r>
      <w:r>
        <w:t xml:space="preserve"> </w:t>
      </w:r>
      <w:r>
        <w:t xml:space="preserve">Italy Rome</w:t>
      </w:r>
    </w:p>
    <w:p>
      <w:pPr>
        <w:pStyle w:val="BodyText"/>
      </w:pPr>
      <w:r>
        <w:t xml:space="preserve">Review Period:</w:t>
      </w:r>
      <w:r>
        <w:t xml:space="preserve"> </w:t>
      </w:r>
      <w:r>
        <w:t xml:space="preserve">January 2024 – June 2024</w:t>
      </w:r>
    </w:p>
    <w:p>
      <w:pPr>
        <w:pStyle w:val="BodyText"/>
      </w:pPr>
      <w:r>
        <w:t xml:space="preserve">Date of Report:</w:t>
      </w:r>
      <w:r>
        <w:t xml:space="preserve"> </w:t>
      </w:r>
      <w:r>
        <w:t xml:space="preserve">July 15, 2024</w:t>
      </w:r>
    </w:p>
    <w:p>
      <w:pPr>
        <w:pStyle w:val="BodyText"/>
      </w:pPr>
      <w:r>
        <w:t xml:space="preserve">Review ID:</w:t>
      </w:r>
      <w:r>
        <w:t xml:space="preserve"> </w:t>
      </w:r>
      <w:r>
        <w:t xml:space="preserve">PR-ROM-CD-2024-089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pedagogical strategies, and cultural adaptability of the Curriculum Developer assigned to our educational initiatives in Italy Rome. The primary objective of this review is to assess the alignment of the developed curricula with both international educational standards and the specific cultural, linguistic, and regulatory requirements of the Roman educational landscape.</w:t>
      </w:r>
    </w:p>
    <w:p>
      <w:pPr>
        <w:pStyle w:val="BodyText"/>
      </w:pPr>
      <w:r>
        <w:t xml:space="preserve">Over the past six months, the Curriculum Developer has demonstrated a commendable ability to synthesize complex educational theories into practical, engaging learning modules. The review highlights significant strengths in cross-cultural adaptation and stakeholder collaboration, while also identifying areas for refinement regarding local regulatory compliance and digital resource integration. Overall, the performance is rated as "Exceeds Expectations" in terms of content quality and "Meets Expectations" in terms of administrative adherence.</w:t>
      </w:r>
    </w:p>
    <w:bookmarkEnd w:id="21"/>
    <w:bookmarkStart w:id="22" w:name="contextual-alignment-italy-rome"/>
    <w:p>
      <w:pPr>
        <w:pStyle w:val="Heading2"/>
      </w:pPr>
      <w:r>
        <w:t xml:space="preserve">2. Contextual Alignment: Italy Rome</w:t>
      </w:r>
    </w:p>
    <w:p>
      <w:pPr>
        <w:pStyle w:val="FirstParagraph"/>
      </w:pPr>
      <w:r>
        <w:t xml:space="preserve">Developing a curriculum for Italy Rome requires a nuanced understanding of the local educational ecosystem. The Curriculum Developer has shown a strong awareness of the Italian cultural emphasis on history, arts, and critical thinking. The integration of Roman heritage into the broader curriculum has been particularly effective, fostering a sense of place and relevance for local students.</w:t>
      </w:r>
    </w:p>
    <w:p>
      <w:pPr>
        <w:pStyle w:val="BodyText"/>
      </w:pPr>
      <w:r>
        <w:t xml:space="preserve">Furthermore, the developer has navigated the linguistic landscape with proficiency. While the primary medium of instruction remains English, the inclusion of Italian language support materials and culturally relevant examples has facilitated better comprehension and engagement. The review notes that the developer actively consulted with local educators in Rome to ensure that the pacing and content depth were appropriate for the regional student demographic.</w:t>
      </w:r>
    </w:p>
    <w:bookmarkEnd w:id="22"/>
    <w:bookmarkStart w:id="24" w:name="pedagogical-design-and-content-quality"/>
    <w:p>
      <w:pPr>
        <w:pStyle w:val="Heading2"/>
      </w:pPr>
      <w:r>
        <w:t xml:space="preserve">3. Pedagogical Design and Content Quality</w:t>
      </w:r>
    </w:p>
    <w:p>
      <w:pPr>
        <w:pStyle w:val="FirstParagraph"/>
      </w:pPr>
      <w:r>
        <w:t xml:space="preserve">The core responsibility of the Curriculum Developer is to create learning experiences that are both rigorous and accessible. The materials produced during this review period reflect a high level of pedagogical expertise. The use of inquiry-based learning methods aligns well with modern educational trends and has been positively received by teaching staff.</w:t>
      </w:r>
    </w:p>
    <w:bookmarkStart w:id="23" w:name="key-strengths"/>
    <w:p>
      <w:pPr>
        <w:pStyle w:val="Heading3"/>
      </w:pPr>
      <w:r>
        <w:t xml:space="preserve">Key Strengths:</w:t>
      </w:r>
    </w:p>
    <w:p>
      <w:pPr>
        <w:numPr>
          <w:ilvl w:val="0"/>
          <w:numId w:val="1001"/>
        </w:numPr>
        <w:pStyle w:val="Compact"/>
      </w:pPr>
      <w:r>
        <w:rPr>
          <w:bCs/>
          <w:b/>
        </w:rPr>
        <w:t xml:space="preserve">Interdisciplinary Approach:</w:t>
      </w:r>
      <w:r>
        <w:t xml:space="preserve"> </w:t>
      </w:r>
      <w:r>
        <w:t xml:space="preserve">The curriculum successfully bridges gaps between subjects, such as integrating historical analysis with language arts, which is particularly resonant in the context of Rome.</w:t>
      </w:r>
    </w:p>
    <w:p>
      <w:pPr>
        <w:numPr>
          <w:ilvl w:val="0"/>
          <w:numId w:val="1001"/>
        </w:numPr>
        <w:pStyle w:val="Compact"/>
      </w:pPr>
      <w:r>
        <w:rPr>
          <w:bCs/>
          <w:b/>
        </w:rPr>
        <w:t xml:space="preserve">Differentiation:</w:t>
      </w:r>
      <w:r>
        <w:t xml:space="preserve"> </w:t>
      </w:r>
      <w:r>
        <w:t xml:space="preserve">Clear guidelines for differentiated instruction were provided, allowing teachers to adapt materials for diverse learning needs within the classroom.</w:t>
      </w:r>
    </w:p>
    <w:p>
      <w:pPr>
        <w:numPr>
          <w:ilvl w:val="0"/>
          <w:numId w:val="1001"/>
        </w:numPr>
        <w:pStyle w:val="Compact"/>
      </w:pPr>
      <w:r>
        <w:rPr>
          <w:bCs/>
          <w:b/>
        </w:rPr>
        <w:t xml:space="preserve">Assessment Strategies:</w:t>
      </w:r>
      <w:r>
        <w:t xml:space="preserve"> </w:t>
      </w:r>
      <w:r>
        <w:t xml:space="preserve">The inclusion of formative and summative assessment tools that are aligned with learning objectives ensures that student progress is measurable and meaningful.</w:t>
      </w:r>
    </w:p>
    <w:bookmarkEnd w:id="23"/>
    <w:bookmarkEnd w:id="24"/>
    <w:bookmarkStart w:id="25" w:name="Xc454e888b32624bd170f871d8fc4119561ff456"/>
    <w:p>
      <w:pPr>
        <w:pStyle w:val="Heading2"/>
      </w:pPr>
      <w:r>
        <w:t xml:space="preserve">4. Stakeholder Collaboration and Communication</w:t>
      </w:r>
    </w:p>
    <w:p>
      <w:pPr>
        <w:pStyle w:val="FirstParagraph"/>
      </w:pPr>
      <w:r>
        <w:t xml:space="preserve">Effective curriculum development is a collaborative process. The Curriculum Developer has maintained open lines of communication with teachers, administrators, and external partners in Italy Rome. Regular workshops and feedback sessions were organized to gather input on the draft materials, demonstrating a commitment to co-creation and continuous improvement.</w:t>
      </w:r>
    </w:p>
    <w:p>
      <w:pPr>
        <w:pStyle w:val="BodyText"/>
      </w:pPr>
      <w:r>
        <w:t xml:space="preserve">The developer’s ability to navigate the hierarchical and relational dynamics typical of Italian professional environments has been noted as a significant asset. By building trust with local stakeholders, the developer has ensured smoother implementation of the new curriculum and greater buy-in from the teaching staff.</w:t>
      </w:r>
    </w:p>
    <w:bookmarkEnd w:id="25"/>
    <w:bookmarkStart w:id="26" w:name="areas-for-improvement"/>
    <w:p>
      <w:pPr>
        <w:pStyle w:val="Heading2"/>
      </w:pPr>
      <w:r>
        <w:t xml:space="preserve">5. Areas for Improvement</w:t>
      </w:r>
    </w:p>
    <w:p>
      <w:pPr>
        <w:pStyle w:val="FirstParagraph"/>
      </w:pPr>
      <w:r>
        <w:t xml:space="preserve">Despite the overall positive performance, this Peer Review Report identifies specific areas where the Curriculum Developer can enhance their effectiveness:</w:t>
      </w:r>
    </w:p>
    <w:p>
      <w:pPr>
        <w:numPr>
          <w:ilvl w:val="0"/>
          <w:numId w:val="1002"/>
        </w:numPr>
        <w:pStyle w:val="Compact"/>
      </w:pPr>
      <w:r>
        <w:rPr>
          <w:bCs/>
          <w:b/>
        </w:rPr>
        <w:t xml:space="preserve">Regulatory Compliance:</w:t>
      </w:r>
      <w:r>
        <w:t xml:space="preserve"> </w:t>
      </w:r>
      <w:r>
        <w:t xml:space="preserve">While the curriculum is pedagogically sound, there is a need for closer alignment with the specific guidelines set forth by the Italian Ministry of Education (MIUR). Future iterations should include a more thorough review of national standards to ensure full compliance.</w:t>
      </w:r>
    </w:p>
    <w:p>
      <w:pPr>
        <w:numPr>
          <w:ilvl w:val="0"/>
          <w:numId w:val="1002"/>
        </w:numPr>
        <w:pStyle w:val="Compact"/>
      </w:pPr>
      <w:r>
        <w:rPr>
          <w:bCs/>
          <w:b/>
        </w:rPr>
        <w:t xml:space="preserve">Digital Integration:</w:t>
      </w:r>
      <w:r>
        <w:t xml:space="preserve"> </w:t>
      </w:r>
      <w:r>
        <w:t xml:space="preserve">The use of digital tools and platforms in the curriculum could be expanded. Given the increasing emphasis on digital literacy in Italy Rome, incorporating more interactive and technology-driven learning activities would be beneficial.</w:t>
      </w:r>
    </w:p>
    <w:p>
      <w:pPr>
        <w:numPr>
          <w:ilvl w:val="0"/>
          <w:numId w:val="1002"/>
        </w:numPr>
        <w:pStyle w:val="Compact"/>
      </w:pPr>
      <w:r>
        <w:rPr>
          <w:bCs/>
          <w:b/>
        </w:rPr>
        <w:t xml:space="preserve">Resource Accessibility:</w:t>
      </w:r>
      <w:r>
        <w:t xml:space="preserve"> </w:t>
      </w:r>
      <w:r>
        <w:t xml:space="preserve">Some of the recommended resources are not readily available in local libraries or bookstores in Rome. The developer should prioritize the selection of materials that are easily accessible to students and teachers in the region.</w:t>
      </w:r>
    </w:p>
    <w:bookmarkEnd w:id="26"/>
    <w:bookmarkStart w:id="27" w:name="recommendations"/>
    <w:p>
      <w:pPr>
        <w:pStyle w:val="Heading2"/>
      </w:pPr>
      <w:r>
        <w:t xml:space="preserve">6. Recommendations</w:t>
      </w:r>
    </w:p>
    <w:p>
      <w:pPr>
        <w:pStyle w:val="FirstParagraph"/>
      </w:pPr>
      <w:r>
        <w:t xml:space="preserve">Based on the findings of this review, the following recommendations are proposed:</w:t>
      </w:r>
    </w:p>
    <w:p>
      <w:pPr>
        <w:numPr>
          <w:ilvl w:val="0"/>
          <w:numId w:val="1003"/>
        </w:numPr>
        <w:pStyle w:val="Compact"/>
      </w:pPr>
      <w:r>
        <w:t xml:space="preserve">Conduct a comprehensive audit of the curriculum against MIUR standards to identify and address any gaps in compliance.</w:t>
      </w:r>
    </w:p>
    <w:p>
      <w:pPr>
        <w:numPr>
          <w:ilvl w:val="0"/>
          <w:numId w:val="1003"/>
        </w:numPr>
        <w:pStyle w:val="Compact"/>
      </w:pPr>
      <w:r>
        <w:t xml:space="preserve">Organize professional development sessions for teachers on the effective use of digital tools within the new curriculum framework.</w:t>
      </w:r>
    </w:p>
    <w:p>
      <w:pPr>
        <w:numPr>
          <w:ilvl w:val="0"/>
          <w:numId w:val="1003"/>
        </w:numPr>
        <w:pStyle w:val="Compact"/>
      </w:pPr>
      <w:r>
        <w:t xml:space="preserve">Establish a local resource committee in Italy Rome to advise on the selection of accessible and culturally relevant materials.</w:t>
      </w:r>
    </w:p>
    <w:p>
      <w:pPr>
        <w:numPr>
          <w:ilvl w:val="0"/>
          <w:numId w:val="1003"/>
        </w:numPr>
        <w:pStyle w:val="Compact"/>
      </w:pPr>
      <w:r>
        <w:t xml:space="preserve">Continue the practice of regular stakeholder engagement to ensure that the curriculum remains responsive to the needs of the community.</w:t>
      </w:r>
    </w:p>
    <w:bookmarkEnd w:id="27"/>
    <w:bookmarkStart w:id="28" w:name="conclusion"/>
    <w:p>
      <w:pPr>
        <w:pStyle w:val="Heading2"/>
      </w:pPr>
      <w:r>
        <w:t xml:space="preserve">7. Conclusion</w:t>
      </w:r>
    </w:p>
    <w:p>
      <w:pPr>
        <w:pStyle w:val="FirstParagraph"/>
      </w:pPr>
      <w:r>
        <w:t xml:space="preserve">In conclusion, the Curriculum Developer has made substantial contributions to the educational initiatives in Italy Rome. Their work reflects a deep understanding of pedagogical best practices and a genuine commitment to cultural relevance. By addressing the areas for improvement outlined in this Peer Review Report, the developer is well-positioned to further enhance the quality and impact of the curriculum. The overall assessment is highly positive, and the developer’s efforts are recognized as a valuable asset to the organization.</w:t>
      </w:r>
    </w:p>
    <w:p>
      <w:pPr>
        <w:pStyle w:val="BodyText"/>
      </w:pPr>
      <w:r>
        <w:rPr>
          <w:bCs/>
          <w:b/>
        </w:rPr>
        <w:t xml:space="preserve">Overall Performance Rating:</w:t>
      </w:r>
      <w:r>
        <w:t xml:space="preserve"> </w:t>
      </w:r>
      <w:r>
        <w:t xml:space="preserve">Exceeds Expectations</w:t>
      </w:r>
      <w:r>
        <w:br/>
      </w:r>
      <w:r>
        <w:rPr>
          <w:bCs/>
          <w:b/>
        </w:rPr>
        <w:t xml:space="preserve">Next Review Date:</w:t>
      </w:r>
      <w:r>
        <w:t xml:space="preserve"> </w:t>
      </w:r>
      <w:r>
        <w:t xml:space="preserve">January 2025</w:t>
      </w:r>
    </w:p>
    <w:bookmarkEnd w:id="28"/>
    <w:p>
      <w:pPr>
        <w:pStyle w:val="BodyText"/>
      </w:pPr>
      <w:r>
        <w:t xml:space="preserve">Reviewer Signature</w:t>
      </w:r>
    </w:p>
    <w:p>
      <w:pPr>
        <w:pStyle w:val="BodyText"/>
      </w:pPr>
      <w:r>
        <w:t xml:space="preserve">Senior Educational Consultant</w:t>
      </w:r>
    </w:p>
    <w:p>
      <w:pPr>
        <w:pStyle w:val="BodyText"/>
      </w:pPr>
      <w:r>
        <w:t xml:space="preserve">Curriculum Developer Signature</w:t>
      </w:r>
    </w:p>
    <w:p>
      <w:pPr>
        <w:pStyle w:val="BodyText"/>
      </w:pPr>
      <w:r>
        <w:t xml:space="preserve">Acknowledgment of Review</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2024 Educational Review Board - Italy Rome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2026-10-10T02:56:58Z</dcterms:created>
  <dcterms:modified xsi:type="dcterms:W3CDTF">2026-10-10T02:56:58Z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