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Abuja,</w:t>
      </w:r>
      <w:r>
        <w:t xml:space="preserve"> </w:t>
      </w:r>
      <w:r>
        <w:t xml:space="preserve">Nigeria</w:t>
      </w:r>
    </w:p>
    <w:bookmarkStart w:id="20" w:name="peer-review-report"/>
    <w:p>
      <w:pPr>
        <w:pStyle w:val="Heading1"/>
      </w:pPr>
      <w:r>
        <w:t xml:space="preserve">Peer Review Report</w:t>
      </w:r>
    </w:p>
    <w:p>
      <w:pPr>
        <w:pStyle w:val="FirstParagraph"/>
      </w:pPr>
      <w:r>
        <w:t xml:space="preserve">Professional Evaluation of Curriculum Development Standards</w:t>
      </w:r>
    </w:p>
    <w:bookmarkEnd w:id="20"/>
    <w:p>
      <w:pPr>
        <w:pStyle w:val="BodyText"/>
      </w:pPr>
      <w:r>
        <w:rPr>
          <w:bCs/>
          <w:b/>
        </w:rPr>
        <w:t xml:space="preserve">Subject Role:</w:t>
      </w:r>
      <w:r>
        <w:t xml:space="preserve"> </w:t>
      </w:r>
      <w:r>
        <w:t xml:space="preserve">Curriculum Developer</w:t>
      </w:r>
    </w:p>
    <w:p>
      <w:pPr>
        <w:pStyle w:val="BodyText"/>
      </w:pPr>
      <w:r>
        <w:rPr>
          <w:bCs/>
          <w:b/>
        </w:rPr>
        <w:t xml:space="preserve">Location:</w:t>
      </w:r>
      <w:r>
        <w:t xml:space="preserve"> </w:t>
      </w:r>
      <w:r>
        <w:t xml:space="preserve">Nigeria Abuja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 Name:</w:t>
      </w:r>
      <w:r>
        <w:t xml:space="preserve"> </w:t>
      </w:r>
      <w:r>
        <w:t xml:space="preserve">Dr. Amina Yusuf (Senior Education Specialist)</w:t>
      </w:r>
    </w:p>
    <w:p>
      <w:pPr>
        <w:pStyle w:val="BodyText"/>
      </w:pPr>
      <w:r>
        <w:rPr>
          <w:bCs/>
          <w:b/>
        </w:rPr>
        <w:t xml:space="preserve">Department:</w:t>
      </w:r>
      <w:r>
        <w:t xml:space="preserve"> </w:t>
      </w:r>
      <w:r>
        <w:t xml:space="preserve">Federal Capital Territory (FCT) Education Sector</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technical output, and strategic alignment of the</w:t>
      </w:r>
      <w:r>
        <w:t xml:space="preserve"> </w:t>
      </w:r>
      <w:r>
        <w:rPr>
          <w:bCs/>
          <w:b/>
        </w:rPr>
        <w:t xml:space="preserve">Curriculum Developer</w:t>
      </w:r>
      <w:r>
        <w:t xml:space="preserve"> </w:t>
      </w:r>
      <w:r>
        <w:t xml:space="preserve">operating within the educational framework of</w:t>
      </w:r>
      <w:r>
        <w:t xml:space="preserve"> </w:t>
      </w:r>
      <w:r>
        <w:rPr>
          <w:bCs/>
          <w:b/>
        </w:rPr>
        <w:t xml:space="preserve">Nigeria Abuja</w:t>
      </w:r>
      <w:r>
        <w:t xml:space="preserve">. The primary objective of this review is to assess the efficacy of the curriculum materials produced, their adherence to the National Policy on Education, and their relevance to the specific socio-cultural and economic context of the Federal Capital Territory (FCT).</w:t>
      </w:r>
    </w:p>
    <w:p>
      <w:pPr>
        <w:pStyle w:val="BodyText"/>
      </w:pPr>
      <w:r>
        <w:t xml:space="preserve">The review process involved a detailed analysis of lesson plans, assessment tools, digital learning resources, and stakeholder feedback gathered from teachers and administrators across various public and private institutions in Abuja. The findings indicate a high level of technical competence, though specific areas regarding localization and digital inclusivity require attention to fully meet the evolving needs of the Abuja educational landscape.</w:t>
      </w:r>
    </w:p>
    <w:bookmarkEnd w:id="21"/>
    <w:bookmarkStart w:id="22" w:name="X64eea0cf586e24b69c3baade439b6a46ce4d8e0"/>
    <w:p>
      <w:pPr>
        <w:pStyle w:val="Heading2"/>
      </w:pPr>
      <w:r>
        <w:t xml:space="preserve">2. Alignment with National and Local Standards</w:t>
      </w:r>
    </w:p>
    <w:p>
      <w:pPr>
        <w:pStyle w:val="FirstParagraph"/>
      </w:pPr>
      <w:r>
        <w:t xml:space="preserve">A critical function of the</w:t>
      </w:r>
      <w:r>
        <w:t xml:space="preserve"> </w:t>
      </w:r>
      <w:r>
        <w:rPr>
          <w:bCs/>
          <w:b/>
        </w:rPr>
        <w:t xml:space="preserve">Curriculum Developer</w:t>
      </w:r>
      <w:r>
        <w:t xml:space="preserve"> </w:t>
      </w:r>
      <w:r>
        <w:t xml:space="preserve">is ensuring that all educational content aligns with the directives of the Nigerian Educational Research and Development Council (NERDC). In the context of</w:t>
      </w:r>
      <w:r>
        <w:t xml:space="preserve"> </w:t>
      </w:r>
      <w:r>
        <w:rPr>
          <w:bCs/>
          <w:b/>
        </w:rPr>
        <w:t xml:space="preserve">Nigeria Abuja</w:t>
      </w:r>
      <w:r>
        <w:t xml:space="preserve">, this alignment must also reflect the unique multicultural demographic of the capital city.</w:t>
      </w:r>
    </w:p>
    <w:p>
      <w:pPr>
        <w:pStyle w:val="BodyText"/>
      </w:pPr>
      <w:r>
        <w:t xml:space="preserve">The</w:t>
      </w:r>
      <w:r>
        <w:t xml:space="preserve"> </w:t>
      </w:r>
      <w:r>
        <w:rPr>
          <w:bCs/>
          <w:b/>
        </w:rPr>
        <w:t xml:space="preserve">Peer Review Report</w:t>
      </w:r>
      <w:r>
        <w:t xml:space="preserve"> </w:t>
      </w:r>
      <w:r>
        <w:t xml:space="preserve">confirms that the subject has successfully integrated the core competencies mandated by the national curriculum. The learning outcomes are clearly defined, measurable, and age-appropriate. Furthermore, the developer has made commendable efforts to incorporate civic education modules that resonate with the values of unity and diversity prevalent in Abuja. However, the report notes that while the national standards are met, the integration of local case studies specific to the FCT could be strengthened to enhance student engagement and contextual relevance.</w:t>
      </w:r>
    </w:p>
    <w:bookmarkEnd w:id="22"/>
    <w:bookmarkStart w:id="23" w:name="content-quality-and-pedagogical-approach"/>
    <w:p>
      <w:pPr>
        <w:pStyle w:val="Heading2"/>
      </w:pPr>
      <w:r>
        <w:t xml:space="preserve">3. Content Quality and Pedagogical Approach</w:t>
      </w:r>
    </w:p>
    <w:p>
      <w:pPr>
        <w:pStyle w:val="FirstParagraph"/>
      </w:pPr>
      <w:r>
        <w:t xml:space="preserve">The quality of the instructional materials developed was scrutinized for accuracy, clarity, and pedagogical soundness. The</w:t>
      </w:r>
      <w:r>
        <w:t xml:space="preserve"> </w:t>
      </w:r>
      <w:r>
        <w:rPr>
          <w:bCs/>
          <w:b/>
        </w:rPr>
        <w:t xml:space="preserve">Curriculum Developer</w:t>
      </w:r>
      <w:r>
        <w:t xml:space="preserve"> </w:t>
      </w:r>
      <w:r>
        <w:t xml:space="preserve">demonstrated a robust understanding of modern instructional design principles. The materials reviewed exhibit a logical progression of topics, ensuring that foundational concepts are mastered before advancing to complex ideas.</w:t>
      </w:r>
    </w:p>
    <w:p>
      <w:pPr>
        <w:pStyle w:val="BodyText"/>
      </w:pPr>
      <w:r>
        <w:t xml:space="preserve">Notably, the developer has adopted a learner-centered approach, moving away from rote memorization toward critical thinking and problem-solving skills. This is particularly vital in</w:t>
      </w:r>
      <w:r>
        <w:t xml:space="preserve"> </w:t>
      </w:r>
      <w:r>
        <w:rPr>
          <w:bCs/>
          <w:b/>
        </w:rPr>
        <w:t xml:space="preserve">Nigeria Abuja</w:t>
      </w:r>
      <w:r>
        <w:t xml:space="preserve">, where the education sector is increasingly focused on producing graduates capable of competing in a globalized economy. The inclusion of project-based learning activities and collaborative tasks was observed as a significant strength. The</w:t>
      </w:r>
      <w:r>
        <w:t xml:space="preserve"> </w:t>
      </w:r>
      <w:r>
        <w:rPr>
          <w:bCs/>
          <w:b/>
        </w:rPr>
        <w:t xml:space="preserve">Peer Review Report</w:t>
      </w:r>
      <w:r>
        <w:t xml:space="preserve"> </w:t>
      </w:r>
      <w:r>
        <w:t xml:space="preserve">highlights that these pedagogical strategies are well-documented and provide clear guidance for teachers on implementation.</w:t>
      </w:r>
    </w:p>
    <w:bookmarkEnd w:id="23"/>
    <w:bookmarkStart w:id="24" w:name="cultural-relevance-and-inclusivity"/>
    <w:p>
      <w:pPr>
        <w:pStyle w:val="Heading2"/>
      </w:pPr>
      <w:r>
        <w:t xml:space="preserve">4. Cultural Relevance and Inclusivity</w:t>
      </w:r>
    </w:p>
    <w:p>
      <w:pPr>
        <w:pStyle w:val="FirstParagraph"/>
      </w:pPr>
      <w:r>
        <w:t xml:space="preserve">Given the diverse population of</w:t>
      </w:r>
      <w:r>
        <w:t xml:space="preserve"> </w:t>
      </w:r>
      <w:r>
        <w:rPr>
          <w:bCs/>
          <w:b/>
        </w:rPr>
        <w:t xml:space="preserve">Nigeria Abuja</w:t>
      </w:r>
      <w:r>
        <w:t xml:space="preserve">, cultural sensitivity is a paramount requirement for any</w:t>
      </w:r>
      <w:r>
        <w:t xml:space="preserve"> </w:t>
      </w:r>
      <w:r>
        <w:rPr>
          <w:bCs/>
          <w:b/>
        </w:rPr>
        <w:t xml:space="preserve">Curriculum Developer</w:t>
      </w:r>
      <w:r>
        <w:t xml:space="preserve">. The review assessed whether the content respects and reflects the various ethnic groups, languages, and religious beliefs present in the region.</w:t>
      </w:r>
    </w:p>
    <w:p>
      <w:pPr>
        <w:pStyle w:val="BodyText"/>
      </w:pPr>
      <w:r>
        <w:t xml:space="preserve">The findings suggest that the developer has made a conscious effort to avoid cultural bias. Examples used in the curriculum are inclusive, and gender stereotypes are largely absent. However, the</w:t>
      </w:r>
      <w:r>
        <w:t xml:space="preserve"> </w:t>
      </w:r>
      <w:r>
        <w:rPr>
          <w:bCs/>
          <w:b/>
        </w:rPr>
        <w:t xml:space="preserve">Peer Review Report</w:t>
      </w:r>
      <w:r>
        <w:t xml:space="preserve"> </w:t>
      </w:r>
      <w:r>
        <w:t xml:space="preserve">recommends a deeper integration of indigenous knowledge systems and local languages as supplementary learning tools. This would not only preserve cultural heritage but also aid comprehension for students whose first language is not English, thereby promoting greater educational equity within the FCT.</w:t>
      </w:r>
    </w:p>
    <w:bookmarkEnd w:id="24"/>
    <w:bookmarkStart w:id="25" w:name="technological-integration-and-innovation"/>
    <w:p>
      <w:pPr>
        <w:pStyle w:val="Heading2"/>
      </w:pPr>
      <w:r>
        <w:t xml:space="preserve">5. Technological Integration and Innovation</w:t>
      </w:r>
    </w:p>
    <w:p>
      <w:pPr>
        <w:pStyle w:val="FirstParagraph"/>
      </w:pPr>
      <w:r>
        <w:t xml:space="preserve">As</w:t>
      </w:r>
      <w:r>
        <w:t xml:space="preserve"> </w:t>
      </w:r>
      <w:r>
        <w:rPr>
          <w:bCs/>
          <w:b/>
        </w:rPr>
        <w:t xml:space="preserve">Nigeria Abuja</w:t>
      </w:r>
      <w:r>
        <w:t xml:space="preserve"> </w:t>
      </w:r>
      <w:r>
        <w:t xml:space="preserve">continues to invest in educational technology, the ability of the</w:t>
      </w:r>
      <w:r>
        <w:t xml:space="preserve"> </w:t>
      </w:r>
      <w:r>
        <w:rPr>
          <w:bCs/>
          <w:b/>
        </w:rPr>
        <w:t xml:space="preserve">Curriculum Developer</w:t>
      </w:r>
      <w:r>
        <w:t xml:space="preserve"> </w:t>
      </w:r>
      <w:r>
        <w:t xml:space="preserve">to create digital-ready content is essential. The review examined the compatibility of the curriculum with e-learning platforms and digital devices.</w:t>
      </w:r>
    </w:p>
    <w:p>
      <w:pPr>
        <w:pStyle w:val="BodyText"/>
      </w:pPr>
      <w:r>
        <w:t xml:space="preserve">The developer has produced high-quality digital assets, including interactive presentations and online quizzes. These resources are well-designed and user-friendly. However, the</w:t>
      </w:r>
      <w:r>
        <w:t xml:space="preserve"> </w:t>
      </w:r>
      <w:r>
        <w:rPr>
          <w:bCs/>
          <w:b/>
        </w:rPr>
        <w:t xml:space="preserve">Peer Review Report</w:t>
      </w:r>
      <w:r>
        <w:t xml:space="preserve"> </w:t>
      </w:r>
      <w:r>
        <w:t xml:space="preserve">identifies a gap in accessibility for low-bandwidth environments. While many schools in Abuja have internet access, reliability can be an issue. The report recommends developing offline-compatible versions of digital resources to ensure that all students, regardless of their technological infrastructure, can benefit from the curriculum.</w:t>
      </w:r>
    </w:p>
    <w:bookmarkEnd w:id="25"/>
    <w:bookmarkStart w:id="26" w:name="stakeholder-engagement-and-feedback"/>
    <w:p>
      <w:pPr>
        <w:pStyle w:val="Heading2"/>
      </w:pPr>
      <w:r>
        <w:t xml:space="preserve">6. Stakeholder Engagement and Feedback</w:t>
      </w:r>
    </w:p>
    <w:p>
      <w:pPr>
        <w:pStyle w:val="FirstParagraph"/>
      </w:pPr>
      <w:r>
        <w:t xml:space="preserve">Effective curriculum development requires continuous feedback from end-users. The</w:t>
      </w:r>
      <w:r>
        <w:t xml:space="preserve"> </w:t>
      </w:r>
      <w:r>
        <w:rPr>
          <w:bCs/>
          <w:b/>
        </w:rPr>
        <w:t xml:space="preserve">Peer Review Report</w:t>
      </w:r>
      <w:r>
        <w:t xml:space="preserve"> </w:t>
      </w:r>
      <w:r>
        <w:t xml:space="preserve">evaluated the</w:t>
      </w:r>
      <w:r>
        <w:t xml:space="preserve"> </w:t>
      </w:r>
      <w:r>
        <w:rPr>
          <w:bCs/>
          <w:b/>
        </w:rPr>
        <w:t xml:space="preserve">Curriculum Developer</w:t>
      </w:r>
      <w:r>
        <w:t xml:space="preserve">'s engagement with teachers, parents, and school administrators in</w:t>
      </w:r>
      <w:r>
        <w:t xml:space="preserve"> </w:t>
      </w:r>
      <w:r>
        <w:rPr>
          <w:bCs/>
          <w:b/>
        </w:rPr>
        <w:t xml:space="preserve">Nigeria Abuja</w:t>
      </w:r>
      <w:r>
        <w:t xml:space="preserve">.</w:t>
      </w:r>
    </w:p>
    <w:p>
      <w:pPr>
        <w:pStyle w:val="BodyText"/>
      </w:pPr>
      <w:r>
        <w:t xml:space="preserve">Evidence shows that the developer has conducted several workshops and focus group sessions to gather input. This collaborative approach has resulted in practical and implementable curriculum materials. Teachers have reported that the resources are easy to use and align well with their classroom realities. Nevertheless, the report suggests establishing a more formalized, ongoing feedback mechanism to allow for real-time adjustments and improvements to the curriculum.</w:t>
      </w:r>
    </w:p>
    <w:bookmarkEnd w:id="26"/>
    <w:bookmarkStart w:id="27" w:name="recommendations"/>
    <w:p>
      <w:pPr>
        <w:pStyle w:val="Heading2"/>
      </w:pPr>
      <w:r>
        <w:t xml:space="preserve">7. Recommendations</w:t>
      </w:r>
    </w:p>
    <w:p>
      <w:pPr>
        <w:pStyle w:val="FirstParagraph"/>
      </w:pPr>
      <w:r>
        <w:t xml:space="preserve">Based on the comprehensive analysis conducted in this</w:t>
      </w:r>
      <w:r>
        <w:t xml:space="preserve"> </w:t>
      </w:r>
      <w:r>
        <w:rPr>
          <w:bCs/>
          <w:b/>
        </w:rPr>
        <w:t xml:space="preserve">Peer Review Report</w:t>
      </w:r>
      <w:r>
        <w:t xml:space="preserve">, the following recommendations are made for the</w:t>
      </w:r>
      <w:r>
        <w:t xml:space="preserve"> </w:t>
      </w:r>
      <w:r>
        <w:rPr>
          <w:bCs/>
          <w:b/>
        </w:rPr>
        <w:t xml:space="preserve">Curriculum Developer</w:t>
      </w:r>
      <w:r>
        <w:t xml:space="preserve"> </w:t>
      </w:r>
      <w:r>
        <w:t xml:space="preserve">in</w:t>
      </w:r>
      <w:r>
        <w:t xml:space="preserve"> </w:t>
      </w:r>
      <w:r>
        <w:rPr>
          <w:bCs/>
          <w:b/>
        </w:rPr>
        <w:t xml:space="preserve">Nigeria Abuja</w:t>
      </w:r>
      <w:r>
        <w:t xml:space="preserve">:</w:t>
      </w:r>
    </w:p>
    <w:p>
      <w:pPr>
        <w:numPr>
          <w:ilvl w:val="0"/>
          <w:numId w:val="1001"/>
        </w:numPr>
        <w:pStyle w:val="Compact"/>
      </w:pPr>
      <w:r>
        <w:rPr>
          <w:bCs/>
          <w:b/>
        </w:rPr>
        <w:t xml:space="preserve">Enhance Localization:</w:t>
      </w:r>
      <w:r>
        <w:t xml:space="preserve"> </w:t>
      </w:r>
      <w:r>
        <w:t xml:space="preserve">Increase the use of local examples, data, and scenarios specific to the Federal Capital Territory to make learning more relatable.</w:t>
      </w:r>
    </w:p>
    <w:p>
      <w:pPr>
        <w:numPr>
          <w:ilvl w:val="0"/>
          <w:numId w:val="1001"/>
        </w:numPr>
        <w:pStyle w:val="Compact"/>
      </w:pPr>
      <w:r>
        <w:rPr>
          <w:bCs/>
          <w:b/>
        </w:rPr>
        <w:t xml:space="preserve">Improve Digital Accessibility:</w:t>
      </w:r>
      <w:r>
        <w:t xml:space="preserve"> </w:t>
      </w:r>
      <w:r>
        <w:t xml:space="preserve">Develop low-bandwidth and offline versions of digital learning materials to ensure inclusivity.</w:t>
      </w:r>
    </w:p>
    <w:p>
      <w:pPr>
        <w:numPr>
          <w:ilvl w:val="0"/>
          <w:numId w:val="1001"/>
        </w:numPr>
        <w:pStyle w:val="Compact"/>
      </w:pPr>
      <w:r>
        <w:rPr>
          <w:bCs/>
          <w:b/>
        </w:rPr>
        <w:t xml:space="preserve">Strengthen Teacher Support:</w:t>
      </w:r>
      <w:r>
        <w:t xml:space="preserve"> </w:t>
      </w:r>
      <w:r>
        <w:t xml:space="preserve">Create more detailed teacher guides and professional development modules to assist educators in effectively delivering the new curriculum.</w:t>
      </w:r>
    </w:p>
    <w:p>
      <w:pPr>
        <w:numPr>
          <w:ilvl w:val="0"/>
          <w:numId w:val="1001"/>
        </w:numPr>
        <w:pStyle w:val="Compact"/>
      </w:pPr>
      <w:r>
        <w:rPr>
          <w:bCs/>
          <w:b/>
        </w:rPr>
        <w:t xml:space="preserve">Integrate Indigenous Knowledge:</w:t>
      </w:r>
      <w:r>
        <w:t xml:space="preserve"> </w:t>
      </w:r>
      <w:r>
        <w:t xml:space="preserve">Incorporate local languages and cultural practices more deeply into the curriculum to foster cultural pride and inclusivity.</w:t>
      </w:r>
    </w:p>
    <w:bookmarkEnd w:id="27"/>
    <w:bookmarkStart w:id="28"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Curriculum Developer</w:t>
      </w:r>
      <w:r>
        <w:t xml:space="preserve"> </w:t>
      </w:r>
      <w:r>
        <w:t xml:space="preserve">is performing at a high professional standard. The curriculum materials produced are of excellent quality, pedagogically sound, and largely aligned with the educational goals of</w:t>
      </w:r>
      <w:r>
        <w:t xml:space="preserve"> </w:t>
      </w:r>
      <w:r>
        <w:rPr>
          <w:bCs/>
          <w:b/>
        </w:rPr>
        <w:t xml:space="preserve">Nigeria Abuja</w:t>
      </w:r>
      <w:r>
        <w:t xml:space="preserve">. By addressing the recommendations outlined above, particularly regarding localization and digital accessibility, the developer can further enhance the impact of their work, contributing significantly to the improvement of educational outcomes in the Federal Capital Territory.</w:t>
      </w:r>
    </w:p>
    <w:p>
      <w:pPr>
        <w:pStyle w:val="BodyText"/>
      </w:pPr>
      <w:r>
        <w:t xml:space="preserve">Dr. Amina Yusuf</w:t>
      </w:r>
      <w:r>
        <w:br/>
      </w:r>
      <w:r>
        <w:t xml:space="preserve">Senior Education Specialist</w:t>
      </w:r>
    </w:p>
    <w:p>
      <w:pPr>
        <w:pStyle w:val="BodyText"/>
      </w:pPr>
      <w:r>
        <w:t xml:space="preserve">Date: October 24, 2023</w:t>
      </w:r>
    </w:p>
    <w:p>
      <w:pPr>
        <w:pStyle w:val="BodyText"/>
      </w:pPr>
      <w:r>
        <w:t xml:space="preserve">Confidential Document - For Internal Use Only | Federal Capital Territory Education Sector | Abuja, Nigeria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Abuja, Nigeria</dc:title>
  <dc:creator/>
  <dc:language>en</dc:language>
  <cp:keywords/>
  <dcterms:created xsi:type="dcterms:W3CDTF">2026-10-10T02:57:35Z</dcterms:created>
  <dcterms:modified xsi:type="dcterms:W3CDTF">2026-10-10T02:57:35Z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