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t xml:space="preserve">Evaluation of Curriculum Development Performance</w:t>
      </w:r>
    </w:p>
    <w:p>
      <w:pPr>
        <w:pStyle w:val="BodyText"/>
      </w:pPr>
      <w:r>
        <w:t xml:space="preserve">Reviewee Name:</w:t>
      </w:r>
      <w:r>
        <w:t xml:space="preserve"> </w:t>
      </w:r>
      <w:r>
        <w:t xml:space="preserve">[Name of Curriculum Developer]</w:t>
      </w:r>
    </w:p>
    <w:p>
      <w:pPr>
        <w:pStyle w:val="BodyText"/>
      </w:pPr>
      <w:r>
        <w:t xml:space="preserve">Position:</w:t>
      </w:r>
      <w:r>
        <w:t xml:space="preserve"> </w:t>
      </w:r>
      <w:r>
        <w:t xml:space="preserve">Senior Curriculum Developer</w:t>
      </w:r>
    </w:p>
    <w:p>
      <w:pPr>
        <w:pStyle w:val="BodyText"/>
      </w:pPr>
      <w:r>
        <w:t xml:space="preserve">Department:</w:t>
      </w:r>
      <w:r>
        <w:t xml:space="preserve"> </w:t>
      </w:r>
      <w:r>
        <w:t xml:space="preserve">Academic Planning &amp; Development</w:t>
      </w:r>
    </w:p>
    <w:p>
      <w:pPr>
        <w:pStyle w:val="BodyText"/>
      </w:pPr>
      <w:r>
        <w:t xml:space="preserve">Reviewer Name:</w:t>
      </w:r>
      <w:r>
        <w:t xml:space="preserve"> </w:t>
      </w:r>
      <w:r>
        <w:t xml:space="preserve">[Name of Peer Reviewer]</w:t>
      </w:r>
    </w:p>
    <w:p>
      <w:pPr>
        <w:pStyle w:val="BodyText"/>
      </w:pPr>
      <w:r>
        <w:t xml:space="preserve">Date:</w:t>
      </w:r>
      <w:r>
        <w:t xml:space="preserve"> </w:t>
      </w:r>
      <w:r>
        <w:t xml:space="preserve">October 24, 2023</w:t>
      </w:r>
    </w:p>
    <w:p>
      <w:pPr>
        <w:pStyle w:val="BodyText"/>
      </w:pPr>
      <w:r>
        <w:t xml:space="preserve">Location:</w:t>
      </w:r>
      <w:r>
        <w:t xml:space="preserve"> </w:t>
      </w:r>
      <w:r>
        <w:t xml:space="preserve">Pakistan Islamabad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contributions, pedagogical strategies, and administrative efficiency of the designated</w:t>
      </w:r>
      <w:r>
        <w:t xml:space="preserve"> </w:t>
      </w:r>
      <w:r>
        <w:rPr>
          <w:bCs/>
          <w:b/>
        </w:rPr>
        <w:t xml:space="preserve">Curriculum Developer</w:t>
      </w:r>
      <w:r>
        <w:t xml:space="preserve">. The review focuses specifically on the alignment of educational frameworks with the national standards mandated by the Federal Board of Intermediate and Secondary Education (FBISE) and the Higher Education Commission (HEC) within the context of</w:t>
      </w:r>
      <w:r>
        <w:t xml:space="preserve"> </w:t>
      </w:r>
      <w:r>
        <w:rPr>
          <w:bCs/>
          <w:b/>
        </w:rPr>
        <w:t xml:space="preserve">Pakistan Islamabad</w:t>
      </w:r>
      <w:r>
        <w:t xml:space="preserve">.</w:t>
      </w:r>
    </w:p>
    <w:p>
      <w:pPr>
        <w:pStyle w:val="BodyText"/>
      </w:pPr>
      <w:r>
        <w:t xml:space="preserve">The primary objective of this assessment is to determine the efficacy of the current curriculum structures in fostering critical thinking, cultural relevance, and technical proficiency among students in the capital region. Over the past review period, the</w:t>
      </w:r>
      <w:r>
        <w:t xml:space="preserve"> </w:t>
      </w:r>
      <w:r>
        <w:rPr>
          <w:bCs/>
          <w:b/>
        </w:rPr>
        <w:t xml:space="preserve">Curriculum Developer</w:t>
      </w:r>
      <w:r>
        <w:t xml:space="preserve"> </w:t>
      </w:r>
      <w:r>
        <w:t xml:space="preserve">has demonstrated a commendable commitment to modernizing educational content while respecting the socio-cultural nuances of Islamabad. This report details specific achievements, areas requiring improvement, and strategic recommendations for future development.</w:t>
      </w:r>
    </w:p>
    <w:bookmarkEnd w:id="21"/>
    <w:bookmarkStart w:id="22" w:name="Xa60c662255d61807d21f6fd7335338e84fc5886"/>
    <w:p>
      <w:pPr>
        <w:pStyle w:val="Heading2"/>
      </w:pPr>
      <w:r>
        <w:t xml:space="preserve">2. Alignment with National Standards and Local Context</w:t>
      </w:r>
    </w:p>
    <w:p>
      <w:pPr>
        <w:pStyle w:val="FirstParagraph"/>
      </w:pPr>
      <w:r>
        <w:t xml:space="preserve">A critical function of a</w:t>
      </w:r>
      <w:r>
        <w:t xml:space="preserve"> </w:t>
      </w:r>
      <w:r>
        <w:rPr>
          <w:bCs/>
          <w:b/>
        </w:rPr>
        <w:t xml:space="preserve">Curriculum Developer</w:t>
      </w:r>
      <w:r>
        <w:t xml:space="preserve"> </w:t>
      </w:r>
      <w:r>
        <w:t xml:space="preserve">in</w:t>
      </w:r>
      <w:r>
        <w:t xml:space="preserve"> </w:t>
      </w:r>
      <w:r>
        <w:rPr>
          <w:bCs/>
          <w:b/>
        </w:rPr>
        <w:t xml:space="preserve">Pakistan Islamabad</w:t>
      </w:r>
      <w:r>
        <w:t xml:space="preserve"> </w:t>
      </w:r>
      <w:r>
        <w:t xml:space="preserve">is ensuring that educational materials adhere to the National Curriculum Framework while addressing the specific needs of the federal capital. The reviewee has successfully integrated the National Education Policy guidelines into the syllabus design. Notably, the inclusion of local case studies regarding Islamabad's environmental initiatives and technological hubs has made the content more relatable for students.</w:t>
      </w:r>
    </w:p>
    <w:p>
      <w:pPr>
        <w:pStyle w:val="BodyText"/>
      </w:pPr>
      <w:r>
        <w:t xml:space="preserve">However, the</w:t>
      </w:r>
      <w:r>
        <w:t xml:space="preserve"> </w:t>
      </w:r>
      <w:r>
        <w:rPr>
          <w:bCs/>
          <w:b/>
        </w:rPr>
        <w:t xml:space="preserve">Peer Review Report</w:t>
      </w:r>
      <w:r>
        <w:t xml:space="preserve"> </w:t>
      </w:r>
      <w:r>
        <w:t xml:space="preserve">identifies a need for stronger alignment with the emerging digital economy of the region. While the theoretical foundations are robust, the practical application of skills required by Islamabad's growing IT sector needs to be more explicitly woven into the vocational and technical modules. The</w:t>
      </w:r>
      <w:r>
        <w:t xml:space="preserve"> </w:t>
      </w:r>
      <w:r>
        <w:rPr>
          <w:bCs/>
          <w:b/>
        </w:rPr>
        <w:t xml:space="preserve">Curriculum Developer</w:t>
      </w:r>
      <w:r>
        <w:t xml:space="preserve"> </w:t>
      </w:r>
      <w:r>
        <w:t xml:space="preserve">must ensure that the gap between academic theory and industry requirements in the capital is bridged more effectively.</w:t>
      </w:r>
    </w:p>
    <w:bookmarkEnd w:id="22"/>
    <w:bookmarkStart w:id="23" w:name="X5ac9db6ddde5b70b9166b4f0b8f9f5958a228fd"/>
    <w:p>
      <w:pPr>
        <w:pStyle w:val="Heading2"/>
      </w:pPr>
      <w:r>
        <w:t xml:space="preserve">3. Pedagogical Innovation and Content Quality</w:t>
      </w:r>
    </w:p>
    <w:p>
      <w:pPr>
        <w:pStyle w:val="FirstParagraph"/>
      </w:pPr>
      <w:r>
        <w:t xml:space="preserve">The quality of content produced by the</w:t>
      </w:r>
      <w:r>
        <w:t xml:space="preserve"> </w:t>
      </w:r>
      <w:r>
        <w:rPr>
          <w:bCs/>
          <w:b/>
        </w:rPr>
        <w:t xml:space="preserve">Curriculum Developer</w:t>
      </w:r>
      <w:r>
        <w:t xml:space="preserve"> </w:t>
      </w:r>
      <w:r>
        <w:t xml:space="preserve">has been a focal point of this evaluation. The transition from rote-learning methodologies to competency-based learning is evident in the recent textbook revisions. The use of inquiry-based learning strategies is particularly effective in science and mathematics modules. This shift is crucial for preparing students in</w:t>
      </w:r>
      <w:r>
        <w:t xml:space="preserve"> </w:t>
      </w:r>
      <w:r>
        <w:rPr>
          <w:bCs/>
          <w:b/>
        </w:rPr>
        <w:t xml:space="preserve">Pakistan Islamabad</w:t>
      </w:r>
      <w:r>
        <w:t xml:space="preserve"> </w:t>
      </w:r>
      <w:r>
        <w:t xml:space="preserve">for competitive national and international examinations.</w:t>
      </w:r>
    </w:p>
    <w:p>
      <w:pPr>
        <w:pStyle w:val="BodyText"/>
      </w:pPr>
      <w:r>
        <w:t xml:space="preserve">Furthermore, the integration of digital resources and multimedia elements into the curriculum design has been praised. The</w:t>
      </w:r>
      <w:r>
        <w:t xml:space="preserve"> </w:t>
      </w:r>
      <w:r>
        <w:rPr>
          <w:bCs/>
          <w:b/>
        </w:rPr>
        <w:t xml:space="preserve">Curriculum Developer</w:t>
      </w:r>
      <w:r>
        <w:t xml:space="preserve"> </w:t>
      </w:r>
      <w:r>
        <w:t xml:space="preserve">has shown an aptitude for leveraging technology to enhance student engagement. Nevertheless, the</w:t>
      </w:r>
      <w:r>
        <w:t xml:space="preserve"> </w:t>
      </w:r>
      <w:r>
        <w:rPr>
          <w:bCs/>
          <w:b/>
        </w:rPr>
        <w:t xml:space="preserve">Peer Review Report</w:t>
      </w:r>
      <w:r>
        <w:t xml:space="preserve"> </w:t>
      </w:r>
      <w:r>
        <w:t xml:space="preserve">suggests that more emphasis should be placed on inclusive education practices. Ensuring that the curriculum is accessible to students with diverse learning abilities is a priority that requires further attention and resource allocation.</w:t>
      </w:r>
    </w:p>
    <w:bookmarkEnd w:id="23"/>
    <w:bookmarkStart w:id="24" w:name="Xc454e888b32624bd170f871d8fc4119561ff456"/>
    <w:p>
      <w:pPr>
        <w:pStyle w:val="Heading2"/>
      </w:pPr>
      <w:r>
        <w:t xml:space="preserve">4. Stakeholder Collaboration and Communication</w:t>
      </w:r>
    </w:p>
    <w:p>
      <w:pPr>
        <w:pStyle w:val="FirstParagraph"/>
      </w:pPr>
      <w:r>
        <w:t xml:space="preserve">Effective curriculum development is a collaborative process. The reviewee has maintained strong communication channels with subject matter experts, teachers, and administrators across Islamabad. Regular workshops and feedback sessions have been instrumental in refining the curriculum. The</w:t>
      </w:r>
      <w:r>
        <w:t xml:space="preserve"> </w:t>
      </w:r>
      <w:r>
        <w:rPr>
          <w:bCs/>
          <w:b/>
        </w:rPr>
        <w:t xml:space="preserve">Curriculum Developer</w:t>
      </w:r>
      <w:r>
        <w:t xml:space="preserve"> </w:t>
      </w:r>
      <w:r>
        <w:t xml:space="preserve">has demonstrated the ability to synthesize diverse viewpoints into a cohesive educational framework.</w:t>
      </w:r>
    </w:p>
    <w:p>
      <w:pPr>
        <w:pStyle w:val="BodyText"/>
      </w:pPr>
      <w:r>
        <w:t xml:space="preserve">Despite these strengths, the</w:t>
      </w:r>
      <w:r>
        <w:t xml:space="preserve"> </w:t>
      </w:r>
      <w:r>
        <w:rPr>
          <w:bCs/>
          <w:b/>
        </w:rPr>
        <w:t xml:space="preserve">Peer Review Report</w:t>
      </w:r>
      <w:r>
        <w:t xml:space="preserve"> </w:t>
      </w:r>
      <w:r>
        <w:t xml:space="preserve">notes that engagement with parents and community leaders in Islamabad could be enhanced. Greater transparency regarding curriculum changes and their rationale would foster a stronger sense of community ownership and support. Building these relationships is essential for the successful implementation of new educational initiatives in the region.</w:t>
      </w:r>
    </w:p>
    <w:bookmarkEnd w:id="24"/>
    <w:bookmarkStart w:id="25" w:name="Xda79409093af40bd3d15ed7d2a5582dbca223f1"/>
    <w:p>
      <w:pPr>
        <w:pStyle w:val="Heading2"/>
      </w:pPr>
      <w:r>
        <w:t xml:space="preserve">5. Areas for Improvement and Recommendations</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Curriculum Developer</w:t>
      </w:r>
      <w:r>
        <w:t xml:space="preserve"> </w:t>
      </w:r>
      <w:r>
        <w:t xml:space="preserve">to enhance their performance and impact in</w:t>
      </w:r>
      <w:r>
        <w:t xml:space="preserve"> </w:t>
      </w:r>
      <w:r>
        <w:rPr>
          <w:bCs/>
          <w:b/>
        </w:rPr>
        <w:t xml:space="preserve">Pakistan Islamabad</w:t>
      </w:r>
      <w:r>
        <w:t xml:space="preserve">:</w:t>
      </w:r>
    </w:p>
    <w:p>
      <w:pPr>
        <w:numPr>
          <w:ilvl w:val="0"/>
          <w:numId w:val="1001"/>
        </w:numPr>
        <w:pStyle w:val="Compact"/>
      </w:pPr>
      <w:r>
        <w:rPr>
          <w:bCs/>
          <w:b/>
        </w:rPr>
        <w:t xml:space="preserve">Enhance Industry Partnerships:</w:t>
      </w:r>
      <w:r>
        <w:t xml:space="preserve"> </w:t>
      </w:r>
      <w:r>
        <w:t xml:space="preserve">Establish formal collaborations with Islamabad's leading tech firms and research institutions to ensure curriculum relevance.</w:t>
      </w:r>
    </w:p>
    <w:p>
      <w:pPr>
        <w:numPr>
          <w:ilvl w:val="0"/>
          <w:numId w:val="1001"/>
        </w:numPr>
        <w:pStyle w:val="Compact"/>
      </w:pPr>
      <w:r>
        <w:rPr>
          <w:bCs/>
          <w:b/>
        </w:rPr>
        <w:t xml:space="preserve">Focus on Soft Skills:</w:t>
      </w:r>
      <w:r>
        <w:t xml:space="preserve"> </w:t>
      </w:r>
      <w:r>
        <w:t xml:space="preserve">Integrate modules on critical thinking, communication, and emotional intelligence to prepare students for holistic success.</w:t>
      </w:r>
    </w:p>
    <w:p>
      <w:pPr>
        <w:numPr>
          <w:ilvl w:val="0"/>
          <w:numId w:val="1001"/>
        </w:numPr>
        <w:pStyle w:val="Compact"/>
      </w:pPr>
      <w:r>
        <w:rPr>
          <w:bCs/>
          <w:b/>
        </w:rPr>
        <w:t xml:space="preserve">Strengthen Assessment Strategies:</w:t>
      </w:r>
      <w:r>
        <w:t xml:space="preserve"> </w:t>
      </w:r>
      <w:r>
        <w:t xml:space="preserve">Develop more diverse and authentic assessment tools that go beyond traditional examinations.</w:t>
      </w:r>
    </w:p>
    <w:p>
      <w:pPr>
        <w:numPr>
          <w:ilvl w:val="0"/>
          <w:numId w:val="1001"/>
        </w:numPr>
        <w:pStyle w:val="Compact"/>
      </w:pPr>
      <w:r>
        <w:rPr>
          <w:bCs/>
          <w:b/>
        </w:rPr>
        <w:t xml:space="preserve">Promote Inclusivity:</w:t>
      </w:r>
      <w:r>
        <w:t xml:space="preserve"> </w:t>
      </w:r>
      <w:r>
        <w:t xml:space="preserve">Conduct a thorough audit of the curriculum to ensure it is free from bias and accessible to all students.</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the significant contributions of the</w:t>
      </w:r>
      <w:r>
        <w:t xml:space="preserve"> </w:t>
      </w:r>
      <w:r>
        <w:rPr>
          <w:bCs/>
          <w:b/>
        </w:rPr>
        <w:t xml:space="preserve">Curriculum Developer</w:t>
      </w:r>
      <w:r>
        <w:t xml:space="preserve"> </w:t>
      </w:r>
      <w:r>
        <w:t xml:space="preserve">to the educational landscape of</w:t>
      </w:r>
      <w:r>
        <w:t xml:space="preserve"> </w:t>
      </w:r>
      <w:r>
        <w:rPr>
          <w:bCs/>
          <w:b/>
        </w:rPr>
        <w:t xml:space="preserve">Pakistan Islamabad</w:t>
      </w:r>
      <w:r>
        <w:t xml:space="preserve">. The dedication to quality, innovation, and alignment with national standards is evident. By addressing the identified areas for improvement, the</w:t>
      </w:r>
      <w:r>
        <w:t xml:space="preserve"> </w:t>
      </w:r>
      <w:r>
        <w:rPr>
          <w:bCs/>
          <w:b/>
        </w:rPr>
        <w:t xml:space="preserve">Curriculum Developer</w:t>
      </w:r>
      <w:r>
        <w:t xml:space="preserve"> </w:t>
      </w:r>
      <w:r>
        <w:t xml:space="preserve">can further elevate the standard of education in the capital, ensuring that students are well-prepared to meet the challenges of the future. Continued professional development and collaborative efforts will be key to sustaining this positive trajectory.</w:t>
      </w:r>
    </w:p>
    <w:bookmarkEnd w:id="26"/>
    <w:p>
      <w:pPr>
        <w:pStyle w:val="BodyText"/>
      </w:pPr>
      <w:r>
        <w:rPr>
          <w:bCs/>
          <w:b/>
        </w:rPr>
        <w:t xml:space="preserve">Reviewer Signature</w:t>
      </w:r>
      <w:r>
        <w:br/>
      </w:r>
      <w:r>
        <w:t xml:space="preserve">[Name of Peer Reviewer]</w:t>
      </w:r>
    </w:p>
    <w:p>
      <w:pPr>
        <w:pStyle w:val="BodyText"/>
      </w:pPr>
      <w:r>
        <w:rPr>
          <w:bCs/>
          <w:b/>
        </w:rPr>
        <w:t xml:space="preserve">Reviewee Acknowledgement</w:t>
      </w:r>
      <w:r>
        <w:br/>
      </w:r>
      <w:r>
        <w:t xml:space="preserve">[Name of Curriculum Developer]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2026-10-10T04:12:52Z</dcterms:created>
  <dcterms:modified xsi:type="dcterms:W3CDTF">2026-10-10T04:12:52Z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