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Performance Evaluation and Professional Development Assessment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Curriculum Developer</w:t>
      </w:r>
    </w:p>
    <w:p>
      <w:pPr>
        <w:pStyle w:val="BodyText"/>
      </w:pPr>
      <w:r>
        <w:rPr>
          <w:bCs/>
          <w:b/>
        </w:rPr>
        <w:t xml:space="preserve">Department:</w:t>
      </w:r>
      <w:r>
        <w:t xml:space="preserve"> </w:t>
      </w:r>
      <w:r>
        <w:t xml:space="preserve">Academic Development &amp; Instructional Design</w:t>
      </w:r>
    </w:p>
    <w:p>
      <w:pPr>
        <w:pStyle w:val="BodyText"/>
      </w:pPr>
      <w:r>
        <w:rPr>
          <w:bCs/>
          <w:b/>
        </w:rPr>
        <w:t xml:space="preserve">Location:</w:t>
      </w:r>
      <w:r>
        <w:t xml:space="preserve"> </w:t>
      </w:r>
      <w:r>
        <w:t xml:space="preserve">Riyadh, Saudi Arabia</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competencies, and strategic contributions of the</w:t>
      </w:r>
      <w:r>
        <w:t xml:space="preserve"> </w:t>
      </w:r>
      <w:r>
        <w:rPr>
          <w:bCs/>
          <w:b/>
        </w:rPr>
        <w:t xml:space="preserve">Curriculum Developer</w:t>
      </w:r>
      <w:r>
        <w:t xml:space="preserve"> </w:t>
      </w:r>
      <w:r>
        <w:t xml:space="preserve">based in</w:t>
      </w:r>
      <w:r>
        <w:t xml:space="preserve"> </w:t>
      </w:r>
      <w:r>
        <w:rPr>
          <w:bCs/>
          <w:b/>
        </w:rPr>
        <w:t xml:space="preserve">Saudi Arabia Riyadh</w:t>
      </w:r>
      <w:r>
        <w:t xml:space="preserve">. The purpose of this document is to assess the individual's alignment with the organization's educational goals, specifically within the context of the Kingdom's Vision 2030. The review focuses on the quality of instructional materials produced, the integration of local cultural values, and the effectiveness of pedagogical strategies employed in the Riyadh educational landscape.</w:t>
      </w:r>
    </w:p>
    <w:p>
      <w:pPr>
        <w:pStyle w:val="BodyText"/>
      </w:pPr>
      <w:r>
        <w:t xml:space="preserve">Over the review period, the subject has demonstrated a strong commitment to educational excellence. This report details specific achievements, areas requiring improvement, and actionable recommendations to further enhance the quality of curriculum design and delivery in our institution.</w:t>
      </w:r>
    </w:p>
    <w:bookmarkEnd w:id="21"/>
    <w:bookmarkStart w:id="22" w:name="X5fd45a151f0ea8a9ae3c31413973ea1f6f56bac"/>
    <w:p>
      <w:pPr>
        <w:pStyle w:val="Heading2"/>
      </w:pPr>
      <w:r>
        <w:t xml:space="preserve">2. Alignment with Vision 2030 and Local Context</w:t>
      </w:r>
    </w:p>
    <w:p>
      <w:pPr>
        <w:pStyle w:val="FirstParagraph"/>
      </w:pPr>
      <w:r>
        <w:t xml:space="preserve">A critical aspect of the</w:t>
      </w:r>
      <w:r>
        <w:t xml:space="preserve"> </w:t>
      </w:r>
      <w:r>
        <w:rPr>
          <w:bCs/>
          <w:b/>
        </w:rPr>
        <w:t xml:space="preserve">Curriculum Developer</w:t>
      </w:r>
      <w:r>
        <w:t xml:space="preserve"> </w:t>
      </w:r>
      <w:r>
        <w:t xml:space="preserve">role in</w:t>
      </w:r>
      <w:r>
        <w:t xml:space="preserve"> </w:t>
      </w:r>
      <w:r>
        <w:rPr>
          <w:bCs/>
          <w:b/>
        </w:rPr>
        <w:t xml:space="preserve">Saudi Arabia Riyadh</w:t>
      </w:r>
      <w:r>
        <w:t xml:space="preserve"> </w:t>
      </w:r>
      <w:r>
        <w:t xml:space="preserve">is the ability to align educational content with the national transformation agenda. The review indicates that the employee has successfully integrated key themes of Vision 2030 into the curriculum frameworks. This includes a focus on innovation, digital literacy, and the development of soft skills necessary for the modern Saudi workforce.</w:t>
      </w:r>
    </w:p>
    <w:p>
      <w:pPr>
        <w:pStyle w:val="BodyText"/>
      </w:pPr>
      <w:r>
        <w:t xml:space="preserve">Furthermore, the employee has shown a deep understanding of the local cultural context in Riyadh. The instructional materials developed respect local traditions and values while simultaneously introducing global best practices. This balance is essential for maintaining relevance and engagement among students and educators in the region. The</w:t>
      </w:r>
      <w:r>
        <w:t xml:space="preserve"> </w:t>
      </w:r>
      <w:r>
        <w:rPr>
          <w:bCs/>
          <w:b/>
        </w:rPr>
        <w:t xml:space="preserve">Peer Review Report</w:t>
      </w:r>
      <w:r>
        <w:t xml:space="preserve"> </w:t>
      </w:r>
      <w:r>
        <w:t xml:space="preserve">highlights that the localization of content has been handled with sensitivity and accuracy, ensuring that the curriculum is both culturally appropriate and academically rigorous.</w:t>
      </w:r>
    </w:p>
    <w:bookmarkEnd w:id="22"/>
    <w:bookmarkStart w:id="23" w:name="Xbbbf81f4da7769dc1262e1c5fc5a4756894085d"/>
    <w:p>
      <w:pPr>
        <w:pStyle w:val="Heading2"/>
      </w:pPr>
      <w:r>
        <w:t xml:space="preserve">3. Technical Competencies and Instructional Design</w:t>
      </w:r>
    </w:p>
    <w:p>
      <w:pPr>
        <w:pStyle w:val="FirstParagraph"/>
      </w:pPr>
      <w:r>
        <w:t xml:space="preserve">From a technical standpoint, the</w:t>
      </w:r>
      <w:r>
        <w:t xml:space="preserve"> </w:t>
      </w:r>
      <w:r>
        <w:rPr>
          <w:bCs/>
          <w:b/>
        </w:rPr>
        <w:t xml:space="preserve">Curriculum Developer</w:t>
      </w:r>
      <w:r>
        <w:t xml:space="preserve"> </w:t>
      </w:r>
      <w:r>
        <w:t xml:space="preserve">has exhibited a high level of proficiency in instructional design methodologies. The review assesses the following key areas:</w:t>
      </w:r>
    </w:p>
    <w:p>
      <w:pPr>
        <w:numPr>
          <w:ilvl w:val="0"/>
          <w:numId w:val="1001"/>
        </w:numPr>
        <w:pStyle w:val="Compact"/>
      </w:pPr>
      <w:r>
        <w:rPr>
          <w:bCs/>
          <w:b/>
        </w:rPr>
        <w:t xml:space="preserve">Curriculum Structure:</w:t>
      </w:r>
      <w:r>
        <w:t xml:space="preserve"> </w:t>
      </w:r>
      <w:r>
        <w:t xml:space="preserve">The logical flow of learning modules is well-structured, ensuring that learning objectives are met progressively. The alignment between assessment tools and learning outcomes is precise.</w:t>
      </w:r>
    </w:p>
    <w:p>
      <w:pPr>
        <w:numPr>
          <w:ilvl w:val="0"/>
          <w:numId w:val="1001"/>
        </w:numPr>
        <w:pStyle w:val="Compact"/>
      </w:pPr>
      <w:r>
        <w:rPr>
          <w:bCs/>
          <w:b/>
        </w:rPr>
        <w:t xml:space="preserve">Content Quality:</w:t>
      </w:r>
      <w:r>
        <w:t xml:space="preserve"> </w:t>
      </w:r>
      <w:r>
        <w:t xml:space="preserve">The subject matter expertise is evident in the depth and accuracy of the content. The materials are up-to-date with current industry standards and academic research.</w:t>
      </w:r>
    </w:p>
    <w:p>
      <w:pPr>
        <w:numPr>
          <w:ilvl w:val="0"/>
          <w:numId w:val="1001"/>
        </w:numPr>
        <w:pStyle w:val="Compact"/>
      </w:pPr>
      <w:r>
        <w:rPr>
          <w:bCs/>
          <w:b/>
        </w:rPr>
        <w:t xml:space="preserve">Digital Integration:</w:t>
      </w:r>
      <w:r>
        <w:t xml:space="preserve"> </w:t>
      </w:r>
      <w:r>
        <w:t xml:space="preserve">Given the rapid digital transformation in Riyadh, the employee has effectively incorporated multimedia elements and interactive tools into the curriculum. This enhances the learning experience and accommodates diverse learning styles.</w:t>
      </w:r>
    </w:p>
    <w:p>
      <w:pPr>
        <w:pStyle w:val="FirstParagraph"/>
      </w:pPr>
      <w:r>
        <w:t xml:space="preserve">The</w:t>
      </w:r>
      <w:r>
        <w:t xml:space="preserve"> </w:t>
      </w:r>
      <w:r>
        <w:rPr>
          <w:bCs/>
          <w:b/>
        </w:rPr>
        <w:t xml:space="preserve">Peer Review Report</w:t>
      </w:r>
      <w:r>
        <w:t xml:space="preserve"> </w:t>
      </w:r>
      <w:r>
        <w:t xml:space="preserve">confirms that the technical standards of the curriculum documents meet or exceed the organization's requirements. The use of clear, concise language and professional formatting contributes to the overall quality of the deliverables.</w:t>
      </w:r>
    </w:p>
    <w:bookmarkEnd w:id="23"/>
    <w:bookmarkStart w:id="24" w:name="collaboration-and-stakeholder-engagement"/>
    <w:p>
      <w:pPr>
        <w:pStyle w:val="Heading2"/>
      </w:pPr>
      <w:r>
        <w:t xml:space="preserve">4. Collaboration and Stakeholder Engagement</w:t>
      </w:r>
    </w:p>
    <w:p>
      <w:pPr>
        <w:pStyle w:val="FirstParagraph"/>
      </w:pPr>
      <w:r>
        <w:t xml:space="preserve">Effective communication and collaboration are vital for a</w:t>
      </w:r>
      <w:r>
        <w:t xml:space="preserve"> </w:t>
      </w:r>
      <w:r>
        <w:rPr>
          <w:bCs/>
          <w:b/>
        </w:rPr>
        <w:t xml:space="preserve">Curriculum Developer</w:t>
      </w:r>
      <w:r>
        <w:t xml:space="preserve"> </w:t>
      </w:r>
      <w:r>
        <w:t xml:space="preserve">operating in a dynamic environment like</w:t>
      </w:r>
      <w:r>
        <w:t xml:space="preserve"> </w:t>
      </w:r>
      <w:r>
        <w:rPr>
          <w:bCs/>
          <w:b/>
        </w:rPr>
        <w:t xml:space="preserve">Saudi Arabia Riyadh</w:t>
      </w:r>
      <w:r>
        <w:t xml:space="preserve">. The review notes that the employee has maintained strong working relationships with subject matter experts, faculty members, and administrative staff.</w:t>
      </w:r>
    </w:p>
    <w:p>
      <w:pPr>
        <w:pStyle w:val="BodyText"/>
      </w:pPr>
      <w:r>
        <w:t xml:space="preserve">The employee actively seeks feedback from stakeholders to refine curriculum materials. This collaborative approach ensures that the curriculum remains relevant and responsive to the needs of the educational community. The</w:t>
      </w:r>
      <w:r>
        <w:t xml:space="preserve"> </w:t>
      </w:r>
      <w:r>
        <w:rPr>
          <w:bCs/>
          <w:b/>
        </w:rPr>
        <w:t xml:space="preserve">Peer Review Report</w:t>
      </w:r>
      <w:r>
        <w:t xml:space="preserve"> </w:t>
      </w:r>
      <w:r>
        <w:t xml:space="preserve">highlights several instances where the employee's willingness to adapt based on peer feedback led to significant improvements in the final curriculum products.</w:t>
      </w:r>
    </w:p>
    <w:bookmarkEnd w:id="24"/>
    <w:bookmarkStart w:id="25"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Curriculum Developer</w:t>
      </w:r>
      <w:r>
        <w:t xml:space="preserve"> </w:t>
      </w:r>
      <w:r>
        <w:t xml:space="preserve">can further enhance their effectiveness:</w:t>
      </w:r>
    </w:p>
    <w:p>
      <w:pPr>
        <w:numPr>
          <w:ilvl w:val="0"/>
          <w:numId w:val="1002"/>
        </w:numPr>
        <w:pStyle w:val="Compact"/>
      </w:pPr>
      <w:r>
        <w:rPr>
          <w:bCs/>
          <w:b/>
        </w:rPr>
        <w:t xml:space="preserve">Data-Driven Decision Making:</w:t>
      </w:r>
      <w:r>
        <w:t xml:space="preserve"> </w:t>
      </w:r>
      <w:r>
        <w:t xml:space="preserve">There is an opportunity to incorporate more robust data analytics into the curriculum development process. Utilizing student performance data from Riyadh-based institutions could help tailor content more effectively.</w:t>
      </w:r>
    </w:p>
    <w:p>
      <w:pPr>
        <w:numPr>
          <w:ilvl w:val="0"/>
          <w:numId w:val="1002"/>
        </w:numPr>
        <w:pStyle w:val="Compact"/>
      </w:pPr>
      <w:r>
        <w:rPr>
          <w:bCs/>
          <w:b/>
        </w:rPr>
        <w:t xml:space="preserve">Professional Development:</w:t>
      </w:r>
      <w:r>
        <w:t xml:space="preserve"> </w:t>
      </w:r>
      <w:r>
        <w:t xml:space="preserve">Continuous learning is essential in the field of education. The employee is encouraged to pursue advanced certifications in instructional technology or curriculum leadership to stay ahead of emerging trends.</w:t>
      </w:r>
    </w:p>
    <w:p>
      <w:pPr>
        <w:numPr>
          <w:ilvl w:val="0"/>
          <w:numId w:val="1002"/>
        </w:numPr>
        <w:pStyle w:val="Compact"/>
      </w:pPr>
      <w:r>
        <w:rPr>
          <w:bCs/>
          <w:b/>
        </w:rPr>
        <w:t xml:space="preserve">Project Management:</w:t>
      </w:r>
      <w:r>
        <w:t xml:space="preserve"> </w:t>
      </w:r>
      <w:r>
        <w:t xml:space="preserve">While the quality of work is high, there are occasional delays in meeting deadlines. Improving time management and project planning skills will ensure more consistent delivery of curriculum materials.</w:t>
      </w:r>
    </w:p>
    <w:bookmarkEnd w:id="25"/>
    <w:bookmarkStart w:id="26" w:name="recommendations-and-future-goals"/>
    <w:p>
      <w:pPr>
        <w:pStyle w:val="Heading2"/>
      </w:pPr>
      <w:r>
        <w:t xml:space="preserve">6. Recommendations and Future Goals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Curriculum Developer</w:t>
      </w:r>
      <w:r>
        <w:t xml:space="preserve">:</w:t>
      </w:r>
    </w:p>
    <w:p>
      <w:pPr>
        <w:numPr>
          <w:ilvl w:val="0"/>
          <w:numId w:val="1003"/>
        </w:numPr>
        <w:pStyle w:val="Compact"/>
      </w:pPr>
      <w:r>
        <w:t xml:space="preserve">Lead a pilot program for a new digital learning initiative in Riyadh to showcase leadership capabilities.</w:t>
      </w:r>
    </w:p>
    <w:p>
      <w:pPr>
        <w:numPr>
          <w:ilvl w:val="0"/>
          <w:numId w:val="1003"/>
        </w:numPr>
        <w:pStyle w:val="Compact"/>
      </w:pPr>
      <w:r>
        <w:t xml:space="preserve">Participate in regional educational conferences to network with other professionals and share best practices.</w:t>
      </w:r>
    </w:p>
    <w:p>
      <w:pPr>
        <w:numPr>
          <w:ilvl w:val="0"/>
          <w:numId w:val="1003"/>
        </w:numPr>
        <w:pStyle w:val="Compact"/>
      </w:pPr>
      <w:r>
        <w:t xml:space="preserve">Develop a mentorship plan to guide junior curriculum developers within the organization.</w:t>
      </w:r>
    </w:p>
    <w:p>
      <w:pPr>
        <w:pStyle w:val="FirstParagraph"/>
      </w:pPr>
      <w:r>
        <w:t xml:space="preserve">These goals are designed to support the employee's professional growth while contributing to the strategic objectives of the organization in</w:t>
      </w:r>
      <w:r>
        <w:t xml:space="preserve"> </w:t>
      </w:r>
      <w:r>
        <w:rPr>
          <w:bCs/>
          <w:b/>
        </w:rPr>
        <w:t xml:space="preserve">Saudi Arabia Riyadh</w:t>
      </w:r>
      <w:r>
        <w:t xml:space="preserv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valuable asset to the organization. Their dedication to creating high-quality, culturally relevant, and innovative educational materials aligns perfectly with the vision for education in</w:t>
      </w:r>
      <w:r>
        <w:t xml:space="preserve"> </w:t>
      </w:r>
      <w:r>
        <w:rPr>
          <w:bCs/>
          <w:b/>
        </w:rPr>
        <w:t xml:space="preserve">Saudi Arabia Riyadh</w:t>
      </w:r>
      <w:r>
        <w:t xml:space="preserve">. By addressing the identified areas for improvement and embracing the recommended professional development opportunities, the employee is well-positioned to continue making significant contributions to the field of curriculum development.</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Employee Signature:</w:t>
      </w:r>
      <w:r>
        <w:br/>
      </w:r>
      <w:r>
        <w:t xml:space="preserve">[Insert Name]</w:t>
      </w:r>
      <w:r>
        <w:br/>
      </w:r>
      <w:r>
        <w:t xml:space="preserve">[Insert Title]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2026-10-10T02:32:40Z</dcterms:created>
  <dcterms:modified xsi:type="dcterms:W3CDTF">2026-10-10T02:32:40Z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