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Performance Evaluation: Curriculum Development Division</w:t>
      </w:r>
    </w:p>
    <w:p>
      <w:pPr>
        <w:pStyle w:val="BodyText"/>
      </w:pPr>
      <w:r>
        <w:rPr>
          <w:bCs/>
          <w:b/>
        </w:rPr>
        <w:t xml:space="preserve">Location:</w:t>
      </w:r>
      <w:r>
        <w:t xml:space="preserve"> </w:t>
      </w:r>
      <w:r>
        <w:t xml:space="preserve">Colombo, Sri Lanka</w:t>
      </w:r>
    </w:p>
    <w:p>
      <w:pPr>
        <w:pStyle w:val="BodyText"/>
      </w:pPr>
      <w:r>
        <w:rPr>
          <w:bCs/>
          <w:b/>
        </w:rPr>
        <w:t xml:space="preserve">Role:</w:t>
      </w:r>
      <w:r>
        <w:t xml:space="preserve"> </w:t>
      </w:r>
      <w:r>
        <w:t xml:space="preserve">Curriculum Developer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pedagogical contributions, and strategic alignment of the subject</w:t>
      </w:r>
      <w:r>
        <w:t xml:space="preserve"> </w:t>
      </w:r>
      <w:r>
        <w:rPr>
          <w:bCs/>
          <w:b/>
        </w:rPr>
        <w:t xml:space="preserve">Curriculum Developer</w:t>
      </w:r>
      <w:r>
        <w:t xml:space="preserve">. Conducted within the dynamic educational landscape of</w:t>
      </w:r>
      <w:r>
        <w:t xml:space="preserve"> </w:t>
      </w:r>
      <w:r>
        <w:rPr>
          <w:bCs/>
          <w:b/>
        </w:rPr>
        <w:t xml:space="preserve">Sri Lanka Colombo</w:t>
      </w:r>
      <w:r>
        <w:t xml:space="preserve">, this review assesses the individual's ability to design, implement, and refine educational frameworks that meet both national standards and the specific needs of the local student demographic.</w:t>
      </w:r>
    </w:p>
    <w:p>
      <w:pPr>
        <w:pStyle w:val="BodyText"/>
      </w:pPr>
      <w:r>
        <w:t xml:space="preserve">The review period covers the last academic term, focusing on the development of modules for secondary education. The primary objective of this assessment is to provide constructive feedback that enhances the quality of educational delivery in Colombo's institutions while ensuring alignment with the Ministry of Education's guidelines. The findings indicate a high level of competence, with specific recommendations for further integrating local cultural context and digital literacy into the curriculum design.</w:t>
      </w:r>
    </w:p>
    <w:bookmarkEnd w:id="21"/>
    <w:bookmarkStart w:id="22" w:name="X03c031850af69cb9329979c8acbfae3d35c08e9"/>
    <w:p>
      <w:pPr>
        <w:pStyle w:val="Heading2"/>
      </w:pPr>
      <w:r>
        <w:t xml:space="preserve">2. Contextual Alignment: The Colombo Educational Landscape</w:t>
      </w:r>
    </w:p>
    <w:p>
      <w:pPr>
        <w:pStyle w:val="FirstParagraph"/>
      </w:pPr>
      <w:r>
        <w:t xml:space="preserve">Operating as a</w:t>
      </w:r>
      <w:r>
        <w:t xml:space="preserve"> </w:t>
      </w:r>
      <w:r>
        <w:rPr>
          <w:bCs/>
          <w:b/>
        </w:rPr>
        <w:t xml:space="preserve">Curriculum Developer</w:t>
      </w:r>
      <w:r>
        <w:t xml:space="preserve"> </w:t>
      </w:r>
      <w:r>
        <w:t xml:space="preserve">in</w:t>
      </w:r>
      <w:r>
        <w:t xml:space="preserve"> </w:t>
      </w:r>
      <w:r>
        <w:rPr>
          <w:bCs/>
          <w:b/>
        </w:rPr>
        <w:t xml:space="preserve">Sri Lanka Colombo</w:t>
      </w:r>
      <w:r>
        <w:t xml:space="preserve"> </w:t>
      </w:r>
      <w:r>
        <w:t xml:space="preserve">requires a nuanced understanding of the region's unique educational challenges and opportunities. Colombo, being the commercial and cultural hub of the nation, presents a diverse student population with varying socioeconomic backgrounds. This</w:t>
      </w:r>
      <w:r>
        <w:t xml:space="preserve"> </w:t>
      </w:r>
      <w:r>
        <w:rPr>
          <w:bCs/>
          <w:b/>
        </w:rPr>
        <w:t xml:space="preserve">Peer Review Report</w:t>
      </w:r>
      <w:r>
        <w:t xml:space="preserve"> </w:t>
      </w:r>
      <w:r>
        <w:t xml:space="preserve">evaluates how effectively the developer has addressed these disparities through inclusive curriculum design.</w:t>
      </w:r>
    </w:p>
    <w:p>
      <w:pPr>
        <w:pStyle w:val="BodyText"/>
      </w:pPr>
      <w:r>
        <w:t xml:space="preserve">The review highlights the developer's success in creating content that is not only academically rigorous but also culturally relevant to the Sri Lankan context. By incorporating local case studies, historical references, and community-based learning opportunities, the</w:t>
      </w:r>
      <w:r>
        <w:t xml:space="preserve"> </w:t>
      </w:r>
      <w:r>
        <w:rPr>
          <w:bCs/>
          <w:b/>
        </w:rPr>
        <w:t xml:space="preserve">Curriculum Developer</w:t>
      </w:r>
      <w:r>
        <w:t xml:space="preserve"> </w:t>
      </w:r>
      <w:r>
        <w:t xml:space="preserve">has ensured that the material resonates with students in Colombo. This localization strategy is crucial for maintaining student engagement and ensuring that the curriculum remains practical and applicable to the realities of life in Sri Lanka.</w:t>
      </w:r>
    </w:p>
    <w:bookmarkEnd w:id="22"/>
    <w:bookmarkStart w:id="25" w:name="pedagogical-design-and-content-quality"/>
    <w:p>
      <w:pPr>
        <w:pStyle w:val="Heading2"/>
      </w:pPr>
      <w:r>
        <w:t xml:space="preserve">3. Pedagogical Design and Content Quality</w:t>
      </w:r>
    </w:p>
    <w:p>
      <w:pPr>
        <w:pStyle w:val="FirstParagraph"/>
      </w:pPr>
      <w:r>
        <w:t xml:space="preserve">A core responsibility of the</w:t>
      </w:r>
      <w:r>
        <w:t xml:space="preserve"> </w:t>
      </w:r>
      <w:r>
        <w:rPr>
          <w:bCs/>
          <w:b/>
        </w:rPr>
        <w:t xml:space="preserve">Curriculum Developer</w:t>
      </w:r>
      <w:r>
        <w:t xml:space="preserve"> </w:t>
      </w:r>
      <w:r>
        <w:t xml:space="preserve">is the creation of learning materials that facilitate effective knowledge transfer. This section of the</w:t>
      </w:r>
      <w:r>
        <w:t xml:space="preserve"> </w:t>
      </w:r>
      <w:r>
        <w:rPr>
          <w:bCs/>
          <w:b/>
        </w:rPr>
        <w:t xml:space="preserve">Peer Review Report</w:t>
      </w:r>
      <w:r>
        <w:t xml:space="preserve"> </w:t>
      </w:r>
      <w:r>
        <w:t xml:space="preserve">analyzes the structural integrity and pedagogical soundness of the developed modules.</w:t>
      </w:r>
    </w:p>
    <w:bookmarkStart w:id="23" w:name="alignment-with-learning-outcomes"/>
    <w:p>
      <w:pPr>
        <w:pStyle w:val="Heading3"/>
      </w:pPr>
      <w:r>
        <w:t xml:space="preserve">3.1 Alignment with Learning Outcomes</w:t>
      </w:r>
    </w:p>
    <w:p>
      <w:pPr>
        <w:pStyle w:val="FirstParagraph"/>
      </w:pPr>
      <w:r>
        <w:t xml:space="preserve">The developer has demonstrated a strong ability to align instructional materials with defined learning outcomes. The progression of topics is logical, ensuring that students build upon prior knowledge effectively. The assessment strategies proposed within the curriculum are varied, including formative and summative assessments, which is a best practice in modern educational design.</w:t>
      </w:r>
    </w:p>
    <w:bookmarkEnd w:id="23"/>
    <w:bookmarkStart w:id="24" w:name="integration-of-technology"/>
    <w:p>
      <w:pPr>
        <w:pStyle w:val="Heading3"/>
      </w:pPr>
      <w:r>
        <w:t xml:space="preserve">3.2 Integration of Technology</w:t>
      </w:r>
    </w:p>
    <w:p>
      <w:pPr>
        <w:pStyle w:val="FirstParagraph"/>
      </w:pPr>
      <w:r>
        <w:t xml:space="preserve">Given the rapid digital transformation in</w:t>
      </w:r>
      <w:r>
        <w:t xml:space="preserve"> </w:t>
      </w:r>
      <w:r>
        <w:rPr>
          <w:bCs/>
          <w:b/>
        </w:rPr>
        <w:t xml:space="preserve">Sri Lanka Colombo</w:t>
      </w:r>
      <w:r>
        <w:t xml:space="preserve">, the integration of technology into the curriculum is vital. The</w:t>
      </w:r>
      <w:r>
        <w:t xml:space="preserve"> </w:t>
      </w:r>
      <w:r>
        <w:rPr>
          <w:bCs/>
          <w:b/>
        </w:rPr>
        <w:t xml:space="preserve">Curriculum Developer</w:t>
      </w:r>
      <w:r>
        <w:t xml:space="preserve"> </w:t>
      </w:r>
      <w:r>
        <w:t xml:space="preserve">has made commendable efforts to incorporate digital resources, such as interactive simulations and online collaborative platforms. However, this</w:t>
      </w:r>
      <w:r>
        <w:t xml:space="preserve"> </w:t>
      </w:r>
      <w:r>
        <w:rPr>
          <w:bCs/>
          <w:b/>
        </w:rPr>
        <w:t xml:space="preserve">Peer Review Report</w:t>
      </w:r>
      <w:r>
        <w:t xml:space="preserve"> </w:t>
      </w:r>
      <w:r>
        <w:t xml:space="preserve">suggests that further emphasis should be placed on ensuring these resources are accessible to students from lower-income areas within Colombo, thereby bridging the digital divide.</w:t>
      </w:r>
    </w:p>
    <w:bookmarkEnd w:id="24"/>
    <w:bookmarkEnd w:id="25"/>
    <w:bookmarkStart w:id="26" w:name="collaboration-and-stakeholder-engagement"/>
    <w:p>
      <w:pPr>
        <w:pStyle w:val="Heading2"/>
      </w:pPr>
      <w:r>
        <w:t xml:space="preserve">4. Collaboration and Stakeholder Engagement</w:t>
      </w:r>
    </w:p>
    <w:p>
      <w:pPr>
        <w:pStyle w:val="FirstParagraph"/>
      </w:pPr>
      <w:r>
        <w:t xml:space="preserve">Effective curriculum development is a collaborative process. This</w:t>
      </w:r>
      <w:r>
        <w:t xml:space="preserve"> </w:t>
      </w:r>
      <w:r>
        <w:rPr>
          <w:bCs/>
          <w:b/>
        </w:rPr>
        <w:t xml:space="preserve">Peer Review Report</w:t>
      </w:r>
      <w:r>
        <w:t xml:space="preserve"> </w:t>
      </w:r>
      <w:r>
        <w:t xml:space="preserve">evaluates the</w:t>
      </w:r>
      <w:r>
        <w:t xml:space="preserve"> </w:t>
      </w:r>
      <w:r>
        <w:rPr>
          <w:bCs/>
          <w:b/>
        </w:rPr>
        <w:t xml:space="preserve">Curriculum Developer</w:t>
      </w:r>
      <w:r>
        <w:t xml:space="preserve">'s interactions with teachers, administrators, and subject matter experts in the Colombo region.</w:t>
      </w:r>
    </w:p>
    <w:p>
      <w:pPr>
        <w:pStyle w:val="BodyText"/>
      </w:pPr>
      <w:r>
        <w:t xml:space="preserve">Feedback from peer educators indicates that the developer is approachable and receptive to suggestions. Regular workshops conducted in Colombo schools have allowed the developer to gather real-time feedback on the usability of the materials. This iterative approach has resulted in a curriculum that is practical for classroom implementation. The developer's ability to communicate complex pedagogical concepts to non-specialist stakeholders has been particularly noted as a strength.</w:t>
      </w:r>
    </w:p>
    <w:bookmarkEnd w:id="26"/>
    <w:bookmarkStart w:id="27"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is largely positive, this</w:t>
      </w:r>
      <w:r>
        <w:t xml:space="preserve"> </w:t>
      </w:r>
      <w:r>
        <w:rPr>
          <w:bCs/>
          <w:b/>
        </w:rPr>
        <w:t xml:space="preserve">Peer Review Report</w:t>
      </w:r>
      <w:r>
        <w:t xml:space="preserve"> </w:t>
      </w:r>
      <w:r>
        <w:t xml:space="preserve">identifies several areas for growth to further enhance the quality of education in</w:t>
      </w:r>
      <w:r>
        <w:t xml:space="preserve"> </w:t>
      </w:r>
      <w:r>
        <w:rPr>
          <w:bCs/>
          <w:b/>
        </w:rPr>
        <w:t xml:space="preserve">Sri Lanka Colombo</w:t>
      </w:r>
      <w:r>
        <w:t xml:space="preserve">.</w:t>
      </w:r>
    </w:p>
    <w:p>
      <w:pPr>
        <w:numPr>
          <w:ilvl w:val="0"/>
          <w:numId w:val="1001"/>
        </w:numPr>
        <w:pStyle w:val="Compact"/>
      </w:pPr>
      <w:r>
        <w:rPr>
          <w:bCs/>
          <w:b/>
        </w:rPr>
        <w:t xml:space="preserve">Enhanced Differentiation:</w:t>
      </w:r>
      <w:r>
        <w:t xml:space="preserve"> </w:t>
      </w:r>
      <w:r>
        <w:t xml:space="preserve">The curriculum should include more explicit guidelines for differentiated instruction to better support students with diverse learning needs, including those with special educational requirements.</w:t>
      </w:r>
    </w:p>
    <w:p>
      <w:pPr>
        <w:numPr>
          <w:ilvl w:val="0"/>
          <w:numId w:val="1001"/>
        </w:numPr>
        <w:pStyle w:val="Compact"/>
      </w:pPr>
      <w:r>
        <w:rPr>
          <w:bCs/>
          <w:b/>
        </w:rPr>
        <w:t xml:space="preserve">Environmental Sustainability:</w:t>
      </w:r>
      <w:r>
        <w:t xml:space="preserve"> </w:t>
      </w:r>
      <w:r>
        <w:t xml:space="preserve">Given the growing focus on climate change in Sri Lanka, the curriculum should integrate more content related to environmental sustainability and green practices relevant to the Colombo urban environment.</w:t>
      </w:r>
    </w:p>
    <w:p>
      <w:pPr>
        <w:numPr>
          <w:ilvl w:val="0"/>
          <w:numId w:val="1001"/>
        </w:numPr>
        <w:pStyle w:val="Compact"/>
      </w:pPr>
      <w:r>
        <w:rPr>
          <w:bCs/>
          <w:b/>
        </w:rPr>
        <w:t xml:space="preserve">Assessment Data Utilization:</w:t>
      </w:r>
      <w:r>
        <w:t xml:space="preserve"> </w:t>
      </w:r>
      <w:r>
        <w:t xml:space="preserve">The developer should establish a more robust system for collecting and analyzing assessment data from Colombo schools to inform future revisions of the curriculum.</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making significant contributions to the educational sector in</w:t>
      </w:r>
      <w:r>
        <w:t xml:space="preserve"> </w:t>
      </w:r>
      <w:r>
        <w:rPr>
          <w:bCs/>
          <w:b/>
        </w:rPr>
        <w:t xml:space="preserve">Sri Lanka Colombo</w:t>
      </w:r>
      <w:r>
        <w:t xml:space="preserve">. The developer's commitment to creating high-quality, culturally relevant, and pedagogically sound materials is evident. By addressing the recommendations outlined in this report, particularly regarding inclusivity and sustainability, the developer will further strengthen the impact of their work.</w:t>
      </w:r>
    </w:p>
    <w:p>
      <w:pPr>
        <w:pStyle w:val="BodyText"/>
      </w:pPr>
      <w:r>
        <w:t xml:space="preserve">The collaborative spirit and professional dedication displayed by the</w:t>
      </w:r>
      <w:r>
        <w:t xml:space="preserve"> </w:t>
      </w:r>
      <w:r>
        <w:rPr>
          <w:bCs/>
          <w:b/>
        </w:rPr>
        <w:t xml:space="preserve">Curriculum Developer</w:t>
      </w:r>
      <w:r>
        <w:t xml:space="preserve"> </w:t>
      </w:r>
      <w:r>
        <w:t xml:space="preserve">serve as a model for others in the field. Continued support and professional development opportunities will ensure that the curriculum remains at the forefront of educational innovation in Colombo and beyond.</w:t>
      </w:r>
    </w:p>
    <w:bookmarkEnd w:id="28"/>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Educational Consultant</w:t>
      </w:r>
    </w:p>
    <w:p>
      <w:pPr>
        <w:pStyle w:val="BodyText"/>
      </w:pPr>
      <w:r>
        <w:rPr>
          <w:bCs/>
          <w:b/>
        </w:rPr>
        <w:t xml:space="preserve">Curriculum Developer:</w:t>
      </w:r>
      <w:r>
        <w:t xml:space="preserve"> </w:t>
      </w:r>
      <w:r>
        <w:t xml:space="preserve">[Name Redacted]</w:t>
      </w:r>
    </w:p>
    <w:p>
      <w:pPr>
        <w:pStyle w:val="BodyText"/>
      </w:pPr>
      <w:r>
        <w:rPr>
          <w:bCs/>
          <w:b/>
        </w:rPr>
        <w:t xml:space="preserve">Date of Acknowledgment:</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