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Tanzania, Dar es Salaam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performance, technical competencies, and collaborative contributions of the Curriculum Developer assigned to the educational development project in Dar es Salaam, Tanzania. The review focuses on the individual's ability to design, implement, and evaluate educational curricula that align with the national standards set by the Tanzania Commission for Universities (TCU) and the Ministry of Education, Science, and Technology. The evaluation highlights significant achievements in localizing content, fostering stakeholder engagement, and ensuring pedagogical relevance within the unique socio-economic context of Dar es Salaam.</w:t>
      </w:r>
    </w:p>
    <w:bookmarkEnd w:id="21"/>
    <w:bookmarkStart w:id="22" w:name="context-and-objectives"/>
    <w:p>
      <w:pPr>
        <w:pStyle w:val="Heading2"/>
      </w:pPr>
      <w:r>
        <w:t xml:space="preserve">2. Context and Objectives</w:t>
      </w:r>
    </w:p>
    <w:p>
      <w:pPr>
        <w:pStyle w:val="FirstParagraph"/>
      </w:pPr>
      <w:r>
        <w:t xml:space="preserve">The role of the Curriculum Developer in this specific context is critical. Dar es Salaam, as the commercial hub and a rapidly urbanizing center of Tanzania, presents unique educational challenges and opportunities. The primary objective of this review is to assess how effectively the developer has integrated the Tanzanian national curriculum framework with modern pedagogical strategies. The review examines the developer's capacity to address the diverse needs of learners in Dar es Salaam, ranging from urban public schools to private institutions, ensuring that the curriculum is inclusive, culturally responsive, and aligned with the country's vision for sustainable development.</w:t>
      </w:r>
    </w:p>
    <w:bookmarkEnd w:id="22"/>
    <w:bookmarkStart w:id="25" w:name="assessment-of-technical-competencies"/>
    <w:p>
      <w:pPr>
        <w:pStyle w:val="Heading2"/>
      </w:pPr>
      <w:r>
        <w:t xml:space="preserve">3. Assessment of Technical Competencies</w:t>
      </w:r>
    </w:p>
    <w:bookmarkStart w:id="23" w:name="curriculum-design-and-alignment"/>
    <w:p>
      <w:pPr>
        <w:pStyle w:val="Heading3"/>
      </w:pPr>
      <w:r>
        <w:t xml:space="preserve">3.1 Curriculum Design and Alignment</w:t>
      </w:r>
    </w:p>
    <w:p>
      <w:pPr>
        <w:pStyle w:val="FirstParagraph"/>
      </w:pPr>
      <w:r>
        <w:t xml:space="preserve">The Curriculum Developer has demonstrated exceptional skill in aligning course content with the Tanzanian national syllabus. The review notes a meticulous approach to mapping learning outcomes against the competency-based education (CBE) framework currently being promoted across Tanzania. The developer successfully ensured that all modules reflect the required standards while incorporating local case studies relevant to Dar es Salaam. This localization strategy has significantly enhanced student engagement and relevance, as learners can directly relate theoretical concepts to their immediate environment.</w:t>
      </w:r>
    </w:p>
    <w:bookmarkEnd w:id="23"/>
    <w:bookmarkStart w:id="24" w:name="integration-of-technology-and-innovation"/>
    <w:p>
      <w:pPr>
        <w:pStyle w:val="Heading3"/>
      </w:pPr>
      <w:r>
        <w:t xml:space="preserve">3.2 Integration of Technology and Innovation</w:t>
      </w:r>
    </w:p>
    <w:p>
      <w:pPr>
        <w:pStyle w:val="FirstParagraph"/>
      </w:pPr>
      <w:r>
        <w:t xml:space="preserve">Recognizing the digital transformation occurring in Tanzania, the developer has proactively integrated digital tools into the curriculum design. The report highlights the successful inclusion of e-learning resources that are accessible via mobile devices, which is crucial given the high mobile penetration rate in Dar es Salaam. The developer's ability to create hybrid learning models ensures that the curriculum remains robust even in the face of infrastructural challenges, demonstrating a forward-thinking approach to educational delivery in the region.</w:t>
      </w:r>
    </w:p>
    <w:bookmarkEnd w:id="24"/>
    <w:bookmarkEnd w:id="25"/>
    <w:bookmarkStart w:id="26" w:name="stakeholder-engagement-and-collaboration"/>
    <w:p>
      <w:pPr>
        <w:pStyle w:val="Heading2"/>
      </w:pPr>
      <w:r>
        <w:t xml:space="preserve">4. Stakeholder Engagement and Collaboration</w:t>
      </w:r>
    </w:p>
    <w:p>
      <w:pPr>
        <w:pStyle w:val="FirstParagraph"/>
      </w:pPr>
      <w:r>
        <w:t xml:space="preserve">A key aspect of this Peer Review Report is the evaluation of the developer's collaborative efforts. In the Tanzanian context, successful curriculum development requires strong relationships with various stakeholders, including school administrators, teachers, parents, and government officials. The Curriculum Developer has excelled in facilitating workshops and consultation sessions in Dar es Salaam. Feedback from these sessions indicates that the developer listens actively to local educators' concerns and incorporates their insights into the final curriculum documents. This collaborative approach has fostered a sense of ownership among teachers, which is vital for the successful implementation of new educational frameworks.</w:t>
      </w:r>
    </w:p>
    <w:bookmarkEnd w:id="26"/>
    <w:bookmarkStart w:id="27" w:name="cultural-sensitivity-and-inclusivity"/>
    <w:p>
      <w:pPr>
        <w:pStyle w:val="Heading2"/>
      </w:pPr>
      <w:r>
        <w:t xml:space="preserve">5. Cultural Sensitivity and Inclusivity</w:t>
      </w:r>
    </w:p>
    <w:p>
      <w:pPr>
        <w:pStyle w:val="FirstParagraph"/>
      </w:pPr>
      <w:r>
        <w:t xml:space="preserve">Tanzania is a culturally diverse nation, and Dar es Salaam is a melting pot of various ethnic groups. The Peer Review Report commends the Curriculum Developer for their sensitivity to these cultural nuances. The curriculum materials reviewed are free from bias and reflect the values of unity and diversity that are central to Tanzanian identity. Furthermore, the developer has made concerted efforts to ensure inclusivity for learners with special needs and those from marginalized communities within the city. This commitment to equity aligns perfectly with the broader goals of the Tanzanian government to provide quality education for all citizens.</w:t>
      </w:r>
    </w:p>
    <w:bookmarkEnd w:id="27"/>
    <w:bookmarkStart w:id="28" w:name="areas-for-improvement"/>
    <w:p>
      <w:pPr>
        <w:pStyle w:val="Heading2"/>
      </w:pPr>
      <w:r>
        <w:t xml:space="preserve">6. Areas for Improvement</w:t>
      </w:r>
    </w:p>
    <w:p>
      <w:pPr>
        <w:pStyle w:val="FirstParagraph"/>
      </w:pPr>
      <w:r>
        <w:t xml:space="preserve">While the performance of the Curriculum Developer has been largely exemplary, this report identifies a few areas for growth. First, there is a need to strengthen the assessment strategies to better measure higher-order thinking skills. Currently, some assessments lean heavily on rote memorization, which does not fully leverage the potential of the competency-based approach. Second, the developer should explore deeper partnerships with local industries in Dar es Salaam to ensure that vocational and technical components of the curriculum are tightly aligned with the current job market demands. Enhancing these areas will further increase the employability of graduates and the overall impact of the curriculum.</w:t>
      </w:r>
    </w:p>
    <w:bookmarkEnd w:id="28"/>
    <w:bookmarkStart w:id="29" w:name="conclusion-and-recommendations"/>
    <w:p>
      <w:pPr>
        <w:pStyle w:val="Heading2"/>
      </w:pPr>
      <w:r>
        <w:t xml:space="preserve">7. Conclusion and Recommendations</w:t>
      </w:r>
    </w:p>
    <w:p>
      <w:pPr>
        <w:pStyle w:val="FirstParagraph"/>
      </w:pPr>
      <w:r>
        <w:t xml:space="preserve">In conclusion, this Peer Review Report affirms that the Curriculum Developer has performed at a high level of professionalism and expertise. Their work has significantly contributed to the enhancement of educational quality in Dar es Salaam, Tanzania. The developer's ability to navigate the complex educational landscape, adhere to national standards, and innovate within local constraints is commendable. It is recommended that the developer continues their current trajectory while focusing on the identified areas for improvement. Continued support and professional development opportunities should be provided to ensure they remain at the forefront of curriculum innovation in Tanzania.</w:t>
      </w:r>
    </w:p>
    <w:bookmarkEnd w:id="29"/>
    <w:p>
      <w:pPr>
        <w:pStyle w:val="BodyText"/>
      </w:pPr>
      <w:r>
        <w:rPr>
          <w:bCs/>
          <w:b/>
        </w:rPr>
        <w:t xml:space="preserve">Reviewed By:</w:t>
      </w:r>
      <w:r>
        <w:t xml:space="preserve"> </w:t>
      </w:r>
      <w:r>
        <w:t xml:space="preserve">[Peer Reviewer Name]</w:t>
      </w:r>
    </w:p>
    <w:p>
      <w:pPr>
        <w:pStyle w:val="BodyText"/>
      </w:pPr>
      <w:r>
        <w:rPr>
          <w:bCs/>
          <w:b/>
        </w:rPr>
        <w:t xml:space="preserve">Title:</w:t>
      </w:r>
      <w:r>
        <w:t xml:space="preserve"> </w:t>
      </w:r>
      <w:r>
        <w:t xml:space="preserve">Senior Educational Consultant</w:t>
      </w:r>
    </w:p>
    <w:p>
      <w:pPr>
        <w:pStyle w:val="BodyText"/>
      </w:pPr>
      <w:r>
        <w:rPr>
          <w:bCs/>
          <w:b/>
        </w:rPr>
        <w:t xml:space="preserve">Date:</w:t>
      </w:r>
      <w:r>
        <w:t xml:space="preserve"> </w:t>
      </w:r>
      <w:r>
        <w:t xml:space="preserve">_______________</w:t>
      </w:r>
    </w:p>
    <w:p>
      <w:pPr>
        <w:pStyle w:val="BodyText"/>
      </w:pPr>
      <w:r>
        <w:rPr>
          <w:bCs/>
          <w:b/>
        </w:rPr>
        <w:t xml:space="preserve">Reviewed By:</w:t>
      </w:r>
      <w:r>
        <w:t xml:space="preserve"> </w:t>
      </w:r>
      <w:r>
        <w:t xml:space="preserve">[Peer Reviewer Name]</w:t>
      </w:r>
    </w:p>
    <w:p>
      <w:pPr>
        <w:pStyle w:val="BodyText"/>
      </w:pPr>
      <w:r>
        <w:rPr>
          <w:bCs/>
          <w:b/>
        </w:rPr>
        <w:t xml:space="preserve">Title:</w:t>
      </w:r>
      <w:r>
        <w:t xml:space="preserve"> </w:t>
      </w:r>
      <w:r>
        <w:t xml:space="preserve">Department Head, Curriculum &amp; Instruction</w:t>
      </w:r>
    </w:p>
    <w:p>
      <w:pPr>
        <w:pStyle w:val="BodyText"/>
      </w:pPr>
      <w:r>
        <w:rPr>
          <w:bCs/>
          <w:b/>
        </w:rPr>
        <w:t xml:space="preserve">Date:</w:t>
      </w:r>
      <w:r>
        <w:t xml:space="preserve"> </w:t>
      </w:r>
      <w:r>
        <w:t xml:space="preserve">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2026-10-10T02:43:29Z</dcterms:created>
  <dcterms:modified xsi:type="dcterms:W3CDTF">2026-10-10T02:43:29Z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