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Role Under Review:</w:t>
      </w:r>
      <w:r>
        <w:t xml:space="preserve"> </w:t>
      </w:r>
      <w:r>
        <w:t xml:space="preserve">Curriculum Developer</w:t>
      </w:r>
    </w:p>
    <w:p>
      <w:pPr>
        <w:pStyle w:val="BodyText"/>
      </w:pPr>
      <w:r>
        <w:rPr>
          <w:bCs/>
          <w:b/>
        </w:rPr>
        <w:t xml:space="preserve">Location:</w:t>
      </w:r>
      <w:r>
        <w:t xml:space="preserve"> </w:t>
      </w:r>
      <w:r>
        <w:t xml:space="preserve">United Arab Emirates, Dubai</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Academic Year 2023-2024 (Term 1)</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pedagogical contributions, and strategic alignment of the Curriculum Developer within the educational framework of Dubai. As the United Arab Emirates continues to position itself as a global hub for knowledge and innovation, the role of the Curriculum Developer is pivotal in ensuring that educational offerings meet the rigorous standards set by the Knowledge and Human Development Authority (KHDA) and international accreditation bodies.</w:t>
      </w:r>
    </w:p>
    <w:p>
      <w:pPr>
        <w:pStyle w:val="BodyText"/>
      </w:pPr>
      <w:r>
        <w:t xml:space="preserve">The purpose of this review is to provide a comprehensive assessment of the Curriculum Developer’s ability to design, implement, and refine curricula that are culturally responsive, academically robust, and aligned with the UAE’s national vision. This document serves as a formal record of peer observation, collaborative feedback, and professional development recommendations.</w:t>
      </w:r>
    </w:p>
    <w:bookmarkEnd w:id="21"/>
    <w:bookmarkStart w:id="22" w:name="Xa27c7729b0a0c483468e621cacb09ef8a0f0a3f"/>
    <w:p>
      <w:pPr>
        <w:pStyle w:val="Heading2"/>
      </w:pPr>
      <w:r>
        <w:t xml:space="preserve">2. Alignment with UAE and Dubai Educational Standards</w:t>
      </w:r>
    </w:p>
    <w:p>
      <w:pPr>
        <w:pStyle w:val="FirstParagraph"/>
      </w:pPr>
      <w:r>
        <w:t xml:space="preserve">A primary criterion for this Peer Review Report is the extent to which the Curriculum Developer’s work aligns with the regulatory requirements of Dubai. The review confirms that the developer has demonstrated a strong understanding of the KHDA School Inspection Framework. Specifically, the curriculum designs reviewed show clear integration of the UAE National Agenda 2021 and the Dubai Economic Agenda D33, emphasizing innovation, sustainability, and global competitiveness.</w:t>
      </w:r>
    </w:p>
    <w:p>
      <w:pPr>
        <w:pStyle w:val="BodyText"/>
      </w:pPr>
      <w:r>
        <w:t xml:space="preserve">Furthermore, the Curriculum Developer has successfully embedded local cultural values and Islamic ethics into the broader curriculum structure, ensuring that students in Dubai receive an education that is both globally relevant and locally grounded. This balance is critical for maintaining the integrity of the educational system in the United Arab Emirates.</w:t>
      </w:r>
    </w:p>
    <w:bookmarkEnd w:id="22"/>
    <w:bookmarkStart w:id="23" w:name="curriculum-design-and-development"/>
    <w:p>
      <w:pPr>
        <w:pStyle w:val="Heading2"/>
      </w:pPr>
      <w:r>
        <w:t xml:space="preserve">3. Curriculum Design and Development</w:t>
      </w:r>
    </w:p>
    <w:p>
      <w:pPr>
        <w:pStyle w:val="FirstParagraph"/>
      </w:pPr>
      <w:r>
        <w:t xml:space="preserve">The core function of the Curriculum Developer was assessed through the analysis of recent syllabus updates and learning resource packages. The peer review highlights several strengths in this area:</w:t>
      </w:r>
    </w:p>
    <w:p>
      <w:pPr>
        <w:numPr>
          <w:ilvl w:val="0"/>
          <w:numId w:val="1001"/>
        </w:numPr>
        <w:pStyle w:val="Compact"/>
      </w:pPr>
      <w:r>
        <w:rPr>
          <w:bCs/>
          <w:b/>
        </w:rPr>
        <w:t xml:space="preserve">Coherence and Progression:</w:t>
      </w:r>
      <w:r>
        <w:t xml:space="preserve"> </w:t>
      </w:r>
      <w:r>
        <w:t xml:space="preserve">The learning pathways designed by the developer demonstrate logical progression across key stages, ensuring that learning objectives build upon prior knowledge effectively.</w:t>
      </w:r>
    </w:p>
    <w:p>
      <w:pPr>
        <w:numPr>
          <w:ilvl w:val="0"/>
          <w:numId w:val="1001"/>
        </w:numPr>
        <w:pStyle w:val="Compact"/>
      </w:pPr>
      <w:r>
        <w:rPr>
          <w:bCs/>
          <w:b/>
        </w:rPr>
        <w:t xml:space="preserve">Differentiation and Inclusion:</w:t>
      </w:r>
      <w:r>
        <w:t xml:space="preserve"> </w:t>
      </w:r>
      <w:r>
        <w:t xml:space="preserve">The curriculum materials reviewed include robust strategies for differentiated instruction, catering to the diverse linguistic and cultural backgrounds of students in Dubai’s international schools.</w:t>
      </w:r>
    </w:p>
    <w:p>
      <w:pPr>
        <w:numPr>
          <w:ilvl w:val="0"/>
          <w:numId w:val="1001"/>
        </w:numPr>
        <w:pStyle w:val="Compact"/>
      </w:pPr>
      <w:r>
        <w:rPr>
          <w:bCs/>
          <w:b/>
        </w:rPr>
        <w:t xml:space="preserve">Integration of Technology:</w:t>
      </w:r>
      <w:r>
        <w:t xml:space="preserve"> </w:t>
      </w:r>
      <w:r>
        <w:t xml:space="preserve">In line with Dubai’s Smart Dubai initiative, the Curriculum Developer has effectively integrated digital tools and AI-driven learning platforms into the curriculum, enhancing student engagement and preparing them for a digital future.</w:t>
      </w:r>
    </w:p>
    <w:p>
      <w:pPr>
        <w:pStyle w:val="FirstParagraph"/>
      </w:pPr>
      <w:r>
        <w:t xml:space="preserve">However, the review also notes an opportunity to further strengthen the assessment frameworks to ensure they are more formative and data-driven, allowing for real-time adjustments to teaching strategies.</w:t>
      </w:r>
    </w:p>
    <w:bookmarkEnd w:id="23"/>
    <w:bookmarkStart w:id="24" w:name="Xdd9ae6c1182576c824689336829af6cb4c208bd"/>
    <w:p>
      <w:pPr>
        <w:pStyle w:val="Heading2"/>
      </w:pPr>
      <w:r>
        <w:t xml:space="preserve">4. Collaboration and Professional Leadership</w:t>
      </w:r>
    </w:p>
    <w:p>
      <w:pPr>
        <w:pStyle w:val="FirstParagraph"/>
      </w:pPr>
      <w:r>
        <w:t xml:space="preserve">The role of the Curriculum Developer extends beyond document creation to include leadership and collaboration with teaching staff. This Peer Review Report observes that the developer has actively facilitated professional development workshops for teachers, focusing on curriculum implementation and pedagogical best practices.</w:t>
      </w:r>
    </w:p>
    <w:p>
      <w:pPr>
        <w:pStyle w:val="BodyText"/>
      </w:pPr>
      <w:r>
        <w:t xml:space="preserve">Feedback from teaching staff indicates that the Curriculum Developer is approachable, responsive, and committed to supporting educators in navigating the complexities of the new curriculum. This collaborative approach is essential for successful curriculum rollout in the dynamic educational landscape of Dubai.</w:t>
      </w:r>
    </w:p>
    <w:bookmarkEnd w:id="24"/>
    <w:bookmarkStart w:id="25" w:name="areas-for-improvement"/>
    <w:p>
      <w:pPr>
        <w:pStyle w:val="Heading2"/>
      </w:pPr>
      <w:r>
        <w:t xml:space="preserve">5. Areas for Improvement</w:t>
      </w:r>
    </w:p>
    <w:p>
      <w:pPr>
        <w:pStyle w:val="FirstParagraph"/>
      </w:pPr>
      <w:r>
        <w:t xml:space="preserve">To further enhance the quality of educational outcomes in the United Arab Emirates, the following areas for improvement are recommended:</w:t>
      </w:r>
    </w:p>
    <w:p>
      <w:pPr>
        <w:numPr>
          <w:ilvl w:val="0"/>
          <w:numId w:val="1002"/>
        </w:numPr>
        <w:pStyle w:val="Compact"/>
      </w:pPr>
      <w:r>
        <w:rPr>
          <w:bCs/>
          <w:b/>
        </w:rPr>
        <w:t xml:space="preserve">Enhanced Stakeholder Engagement:</w:t>
      </w:r>
      <w:r>
        <w:t xml:space="preserve"> </w:t>
      </w:r>
      <w:r>
        <w:t xml:space="preserve">Increase involvement of parents and community stakeholders in the curriculum review process to ensure broader alignment with community expectations.</w:t>
      </w:r>
    </w:p>
    <w:p>
      <w:pPr>
        <w:numPr>
          <w:ilvl w:val="0"/>
          <w:numId w:val="1002"/>
        </w:numPr>
        <w:pStyle w:val="Compact"/>
      </w:pPr>
      <w:r>
        <w:rPr>
          <w:bCs/>
          <w:b/>
        </w:rPr>
        <w:t xml:space="preserve">Data Utilization:</w:t>
      </w:r>
      <w:r>
        <w:t xml:space="preserve"> </w:t>
      </w:r>
      <w:r>
        <w:t xml:space="preserve">Develop more sophisticated mechanisms for collecting and analyzing student performance data to inform iterative curriculum improvements.</w:t>
      </w:r>
    </w:p>
    <w:p>
      <w:pPr>
        <w:numPr>
          <w:ilvl w:val="0"/>
          <w:numId w:val="1002"/>
        </w:numPr>
        <w:pStyle w:val="Compact"/>
      </w:pPr>
      <w:r>
        <w:rPr>
          <w:bCs/>
          <w:b/>
        </w:rPr>
        <w:t xml:space="preserve">Global Benchmarking:</w:t>
      </w:r>
      <w:r>
        <w:t xml:space="preserve"> </w:t>
      </w:r>
      <w:r>
        <w:t xml:space="preserve">Continue to benchmark the curriculum against leading international standards to maintain Dubai’s reputation for educational excellence.</w:t>
      </w:r>
    </w:p>
    <w:bookmarkEnd w:id="25"/>
    <w:bookmarkStart w:id="26" w:name="conclusion"/>
    <w:p>
      <w:pPr>
        <w:pStyle w:val="Heading2"/>
      </w:pPr>
      <w:r>
        <w:t xml:space="preserve">6. Conclusion</w:t>
      </w:r>
    </w:p>
    <w:p>
      <w:pPr>
        <w:pStyle w:val="FirstParagraph"/>
      </w:pPr>
      <w:r>
        <w:t xml:space="preserve">In conclusion, this Peer Review Report affirms that the Curriculum Developer is performing at a high level, contributing significantly to the educational excellence of Dubai. Their work is aligned with the strategic goals of the United Arab Emirates and demonstrates a deep commitment to student success. By addressing the identified areas for improvement, the Curriculum Developer will further strengthen their impact and support the ongoing development of a world-class education system in Dubai.</w:t>
      </w:r>
    </w:p>
    <w:bookmarkEnd w:id="26"/>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Reviewed By:</w:t>
            </w:r>
            <w:r>
              <w:t xml:space="preserve"> </w:t>
            </w:r>
            <w:r>
              <w:t xml:space="preserve">[Peer Reviewer Name]</w:t>
            </w:r>
          </w:p>
        </w:tc>
        <w:tc>
          <w:tcPr/>
          <w:p>
            <w:pPr>
              <w:pStyle w:val="Compact"/>
              <w:jc w:val="left"/>
            </w:pPr>
            <w:r>
              <w:rPr>
                <w:bCs/>
                <w:b/>
              </w:rPr>
              <w:t xml:space="preserve">Position:</w:t>
            </w:r>
            <w:r>
              <w:t xml:space="preserve"> </w:t>
            </w:r>
            <w:r>
              <w:t xml:space="preserve">Senior Curriculum Specialist</w:t>
            </w:r>
          </w:p>
        </w:tc>
      </w:tr>
      <w:tr>
        <w:tc>
          <w:tcPr/>
          <w:p>
            <w:pPr>
              <w:pStyle w:val="Compact"/>
              <w:jc w:val="left"/>
            </w:pPr>
            <w:r>
              <w:rPr>
                <w:bCs/>
                <w:b/>
              </w:rPr>
              <w:t xml:space="preserve">Signature:</w:t>
            </w:r>
            <w:r>
              <w:t xml:space="preserve"> </w:t>
            </w:r>
            <w:r>
              <w:t xml:space="preserve">_________________________</w:t>
            </w:r>
          </w:p>
        </w:tc>
        <w:tc>
          <w:tcPr/>
          <w:p>
            <w:pPr>
              <w:pStyle w:val="Compact"/>
              <w:jc w:val="left"/>
            </w:pPr>
            <w:r>
              <w:rPr>
                <w:bCs/>
                <w:b/>
              </w:rPr>
              <w:t xml:space="preserve">Date:</w:t>
            </w:r>
            <w:r>
              <w:t xml:space="preserve"> </w:t>
            </w:r>
            <w:r>
              <w:t xml:space="preserve">_________________________</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Reviewed By:</w:t>
            </w:r>
            <w:r>
              <w:t xml:space="preserve"> </w:t>
            </w:r>
            <w:r>
              <w:t xml:space="preserve">[Head of Department Name]</w:t>
            </w:r>
          </w:p>
        </w:tc>
        <w:tc>
          <w:tcPr/>
          <w:p>
            <w:pPr>
              <w:pStyle w:val="Compact"/>
              <w:jc w:val="left"/>
            </w:pPr>
            <w:r>
              <w:rPr>
                <w:bCs/>
                <w:b/>
              </w:rPr>
              <w:t xml:space="preserve">Position:</w:t>
            </w:r>
            <w:r>
              <w:t xml:space="preserve"> </w:t>
            </w:r>
            <w:r>
              <w:t xml:space="preserve">Head of Academic Affairs</w:t>
            </w:r>
          </w:p>
        </w:tc>
      </w:tr>
      <w:tr>
        <w:tc>
          <w:tcPr/>
          <w:p>
            <w:pPr>
              <w:pStyle w:val="Compact"/>
              <w:jc w:val="left"/>
            </w:pPr>
            <w:r>
              <w:rPr>
                <w:bCs/>
                <w:b/>
              </w:rPr>
              <w:t xml:space="preserve">Signature:</w:t>
            </w:r>
            <w:r>
              <w:t xml:space="preserve"> </w:t>
            </w:r>
            <w:r>
              <w:t xml:space="preserve">_________________________</w:t>
            </w:r>
          </w:p>
        </w:tc>
        <w:tc>
          <w:tcPr/>
          <w:p>
            <w:pPr>
              <w:pStyle w:val="Compact"/>
              <w:jc w:val="left"/>
            </w:pPr>
            <w:r>
              <w:rPr>
                <w:bCs/>
                <w:b/>
              </w:rPr>
              <w:t xml:space="preserve">Date:</w:t>
            </w:r>
            <w:r>
              <w:t xml:space="preserve"> </w:t>
            </w:r>
            <w:r>
              <w:t xml:space="preserve">_________________________</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2026-10-10T07:02:25Z</dcterms:created>
  <dcterms:modified xsi:type="dcterms:W3CDTF">2026-10-10T07:02:25Z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