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Customs Officer Performance Evaluation</w:t>
      </w:r>
    </w:p>
    <w:p>
      <w:pPr>
        <w:pStyle w:val="BodyText"/>
      </w:pPr>
      <w:r>
        <w:rPr>
          <w:bCs/>
          <w:b/>
        </w:rPr>
        <w:t xml:space="preserve">Location:</w:t>
      </w:r>
      <w:r>
        <w:t xml:space="preserve"> </w:t>
      </w:r>
      <w:r>
        <w:t xml:space="preserve">Algeria, Algiers (Houari Boumediene Airport &amp; Port of Algiers)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Customs Inspector / Peer Review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operational efficiency, regulatory compliance, and professional conduct of a Customs Officer stationed in Algiers, Algeria. The review focuses on the officer's adherence to the Algerian Customs Code, their ability to manage high-volume traffic at key entry points such as Houari Boumediene International Airport and the Port of Algiers, and their contribution to national security and revenue collection. The assessment aims to identify strengths, areas for improvement, and strategic recommendations to enhance the overall performance of the Customs Directorate in the capital region.</w:t>
      </w:r>
    </w:p>
    <w:bookmarkEnd w:id="21"/>
    <w:bookmarkStart w:id="22" w:name="operational-context-algeria-algiers"/>
    <w:p>
      <w:pPr>
        <w:pStyle w:val="Heading2"/>
      </w:pPr>
      <w:r>
        <w:t xml:space="preserve">2. Operational Context: Algeria Algiers</w:t>
      </w:r>
    </w:p>
    <w:p>
      <w:pPr>
        <w:pStyle w:val="FirstParagraph"/>
      </w:pPr>
      <w:r>
        <w:t xml:space="preserve">The role of a Customs Officer in Algiers is critical due to the city's status as the primary economic and logistical hub of Algeria. The officer operates within a complex environment characterized by:</w:t>
      </w:r>
    </w:p>
    <w:p>
      <w:pPr>
        <w:numPr>
          <w:ilvl w:val="0"/>
          <w:numId w:val="1001"/>
        </w:numPr>
        <w:pStyle w:val="Compact"/>
      </w:pPr>
      <w:r>
        <w:rPr>
          <w:bCs/>
          <w:b/>
        </w:rPr>
        <w:t xml:space="preserve">High Traffic Volume:</w:t>
      </w:r>
      <w:r>
        <w:t xml:space="preserve"> </w:t>
      </w:r>
      <w:r>
        <w:t xml:space="preserve">Managing thousands of passengers and cargo containers daily at Houari Boumediene Airport and the Port of Algiers.</w:t>
      </w:r>
    </w:p>
    <w:p>
      <w:pPr>
        <w:numPr>
          <w:ilvl w:val="0"/>
          <w:numId w:val="1001"/>
        </w:numPr>
        <w:pStyle w:val="Compact"/>
      </w:pPr>
      <w:r>
        <w:rPr>
          <w:bCs/>
          <w:b/>
        </w:rPr>
        <w:t xml:space="preserve">Regulatory Complexity:</w:t>
      </w:r>
      <w:r>
        <w:t xml:space="preserve"> </w:t>
      </w:r>
      <w:r>
        <w:t xml:space="preserve">Enforcing the Algerian Customs Code, which includes strict regulations on prohibited items, import duties, and excise taxes.</w:t>
      </w:r>
    </w:p>
    <w:p>
      <w:pPr>
        <w:numPr>
          <w:ilvl w:val="0"/>
          <w:numId w:val="1001"/>
        </w:numPr>
        <w:pStyle w:val="Compact"/>
      </w:pPr>
      <w:r>
        <w:rPr>
          <w:bCs/>
          <w:b/>
        </w:rPr>
        <w:t xml:space="preserve">Security Priorities:</w:t>
      </w:r>
      <w:r>
        <w:t xml:space="preserve"> </w:t>
      </w:r>
      <w:r>
        <w:t xml:space="preserve">Collaborating with national security agencies to prevent smuggling, trafficking, and the entry of hazardous materials.</w:t>
      </w:r>
    </w:p>
    <w:p>
      <w:pPr>
        <w:numPr>
          <w:ilvl w:val="0"/>
          <w:numId w:val="1001"/>
        </w:numPr>
        <w:pStyle w:val="Compact"/>
      </w:pPr>
      <w:r>
        <w:rPr>
          <w:bCs/>
          <w:b/>
        </w:rPr>
        <w:t xml:space="preserve">Technological Integration:</w:t>
      </w:r>
      <w:r>
        <w:t xml:space="preserve"> </w:t>
      </w:r>
      <w:r>
        <w:t xml:space="preserve">Utilizing the NACOS (National Automated Customs System) for real-time data processing and risk assessment.</w:t>
      </w:r>
    </w:p>
    <w:p>
      <w:pPr>
        <w:pStyle w:val="FirstParagraph"/>
      </w:pPr>
      <w:r>
        <w:t xml:space="preserve">The Peer Review Report evaluates how effectively the Customs Officer navigates these challenges while maintaining professionalism and integrity.</w:t>
      </w:r>
    </w:p>
    <w:bookmarkEnd w:id="22"/>
    <w:bookmarkStart w:id="23" w:name="evaluation-criteria"/>
    <w:p>
      <w:pPr>
        <w:pStyle w:val="Heading2"/>
      </w:pPr>
      <w:r>
        <w:t xml:space="preserve">3. Evaluation Criteria</w:t>
      </w:r>
    </w:p>
    <w:p>
      <w:pPr>
        <w:pStyle w:val="FirstParagraph"/>
      </w:pPr>
      <w:r>
        <w:t xml:space="preserve">The assessment is based on the following key performance indicators (KPIs):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Description</w:t>
            </w:r>
          </w:p>
        </w:tc>
      </w:tr>
      <w:tr>
        <w:tc>
          <w:tcPr/>
          <w:p>
            <w:pPr>
              <w:pStyle w:val="Compact"/>
              <w:jc w:val="left"/>
            </w:pPr>
            <w:r>
              <w:t xml:space="preserve">Regulatory Compliance</w:t>
            </w:r>
          </w:p>
        </w:tc>
        <w:tc>
          <w:tcPr/>
          <w:p>
            <w:pPr>
              <w:pStyle w:val="Compact"/>
              <w:jc w:val="left"/>
            </w:pPr>
            <w:r>
              <w:t xml:space="preserve">Adherence to the Algerian Customs Code and international trade agreements.</w:t>
            </w:r>
          </w:p>
        </w:tc>
      </w:tr>
      <w:tr>
        <w:tc>
          <w:tcPr/>
          <w:p>
            <w:pPr>
              <w:pStyle w:val="Compact"/>
              <w:jc w:val="left"/>
            </w:pPr>
            <w:r>
              <w:t xml:space="preserve">Operational Efficiency</w:t>
            </w:r>
          </w:p>
        </w:tc>
        <w:tc>
          <w:tcPr/>
          <w:p>
            <w:pPr>
              <w:pStyle w:val="Compact"/>
              <w:jc w:val="left"/>
            </w:pPr>
            <w:r>
              <w:t xml:space="preserve">Speed and accuracy in processing declarations, inspections, and clearances.</w:t>
            </w:r>
          </w:p>
        </w:tc>
      </w:tr>
      <w:tr>
        <w:tc>
          <w:tcPr/>
          <w:p>
            <w:pPr>
              <w:pStyle w:val="Compact"/>
              <w:jc w:val="left"/>
            </w:pPr>
            <w:r>
              <w:t xml:space="preserve">Integrity and Ethics</w:t>
            </w:r>
          </w:p>
        </w:tc>
        <w:tc>
          <w:tcPr/>
          <w:p>
            <w:pPr>
              <w:pStyle w:val="Compact"/>
              <w:jc w:val="left"/>
            </w:pPr>
            <w:r>
              <w:t xml:space="preserve">Maintenance of impartiality, transparency, and resistance to corruption.</w:t>
            </w:r>
          </w:p>
        </w:tc>
      </w:tr>
      <w:tr>
        <w:tc>
          <w:tcPr/>
          <w:p>
            <w:pPr>
              <w:pStyle w:val="Compact"/>
              <w:jc w:val="left"/>
            </w:pPr>
            <w:r>
              <w:t xml:space="preserve">Technical Proficiency</w:t>
            </w:r>
          </w:p>
        </w:tc>
        <w:tc>
          <w:tcPr/>
          <w:p>
            <w:pPr>
              <w:pStyle w:val="Compact"/>
              <w:jc w:val="left"/>
            </w:pPr>
            <w:r>
              <w:t xml:space="preserve">Effective use of NACOS, scanning equipment, and risk management tools.</w:t>
            </w:r>
          </w:p>
        </w:tc>
      </w:tr>
      <w:tr>
        <w:tc>
          <w:tcPr/>
          <w:p>
            <w:pPr>
              <w:pStyle w:val="Compact"/>
              <w:jc w:val="left"/>
            </w:pPr>
            <w:r>
              <w:t xml:space="preserve">Communication Skills</w:t>
            </w:r>
          </w:p>
        </w:tc>
        <w:tc>
          <w:tcPr/>
          <w:p>
            <w:pPr>
              <w:pStyle w:val="Compact"/>
              <w:jc w:val="left"/>
            </w:pPr>
            <w:r>
              <w:t xml:space="preserve">Clarity in interactions with travelers, traders, and inter-agency partners.</w:t>
            </w:r>
          </w:p>
        </w:tc>
      </w:tr>
    </w:tbl>
    <w:bookmarkEnd w:id="23"/>
    <w:bookmarkStart w:id="29" w:name="detailed-findings"/>
    <w:p>
      <w:pPr>
        <w:pStyle w:val="Heading2"/>
      </w:pPr>
      <w:r>
        <w:t xml:space="preserve">4. Detailed Findings</w:t>
      </w:r>
    </w:p>
    <w:bookmarkStart w:id="24" w:name="regulatory-compliance-and-enforcement"/>
    <w:p>
      <w:pPr>
        <w:pStyle w:val="Heading3"/>
      </w:pPr>
      <w:r>
        <w:t xml:space="preserve">4.1 Regulatory Compliance and Enforcement</w:t>
      </w:r>
    </w:p>
    <w:p>
      <w:pPr>
        <w:pStyle w:val="FirstParagraph"/>
      </w:pPr>
      <w:r>
        <w:t xml:space="preserve">The Customs Officer demonstrated a strong understanding of the Algerian Customs Code, particularly in the classification of goods under the Harmonized System (HS) codes. During the review period, the officer successfully identified and intercepted several cases of undeclared goods and prohibited items at Houari Boumediene Airport. However, there were minor inconsistencies in the application of exemption rules for diplomatic cargo, which requires further training to ensure uniformity with national guidelines.</w:t>
      </w:r>
    </w:p>
    <w:bookmarkEnd w:id="24"/>
    <w:bookmarkStart w:id="25" w:name="operational-efficiency"/>
    <w:p>
      <w:pPr>
        <w:pStyle w:val="Heading3"/>
      </w:pPr>
      <w:r>
        <w:t xml:space="preserve">4.2 Operational Efficiency</w:t>
      </w:r>
    </w:p>
    <w:p>
      <w:pPr>
        <w:pStyle w:val="FirstParagraph"/>
      </w:pPr>
      <w:r>
        <w:t xml:space="preserve">In the high-pressure environment of Algiers' main entry points, the officer maintained a commendable level of efficiency. The average processing time for passenger declarations was within the acceptable range, minimizing congestion. The use of risk-based targeting methods allowed the officer to focus inspections on high-risk shipments, thereby optimizing resource allocation. Nevertheless, delays were noted during peak hours at the Port of Algiers, suggesting a need for improved coordination with logistics partners.</w:t>
      </w:r>
    </w:p>
    <w:bookmarkEnd w:id="25"/>
    <w:bookmarkStart w:id="26" w:name="integrity-and-ethics"/>
    <w:p>
      <w:pPr>
        <w:pStyle w:val="Heading3"/>
      </w:pPr>
      <w:r>
        <w:t xml:space="preserve">4.3 Integrity and Ethics</w:t>
      </w:r>
    </w:p>
    <w:p>
      <w:pPr>
        <w:pStyle w:val="FirstParagraph"/>
      </w:pPr>
      <w:r>
        <w:t xml:space="preserve">Integrity is paramount for a Customs Officer in Algeria, where public trust is essential. The officer exhibited high ethical standards, refusing undue influence and adhering to anti-corruption protocols. No complaints were recorded during the review period. The officer's commitment to transparency aligns with the broader efforts of the Algerian government to modernize and professionalize the customs administration.</w:t>
      </w:r>
    </w:p>
    <w:bookmarkEnd w:id="26"/>
    <w:bookmarkStart w:id="27" w:name="technical-proficiency"/>
    <w:p>
      <w:pPr>
        <w:pStyle w:val="Heading3"/>
      </w:pPr>
      <w:r>
        <w:t xml:space="preserve">4.4 Technical Proficiency</w:t>
      </w:r>
    </w:p>
    <w:p>
      <w:pPr>
        <w:pStyle w:val="FirstParagraph"/>
      </w:pPr>
      <w:r>
        <w:t xml:space="preserve">The officer is proficient in using the NACOS system for electronic declarations and risk analysis. However, there is room for improvement in leveraging advanced data analytics tools to detect complex smuggling patterns. Training in emerging technologies, such as AI-driven risk assessment, would enhance the officer's capabilities in combating illicit trade.</w:t>
      </w:r>
    </w:p>
    <w:bookmarkEnd w:id="27"/>
    <w:bookmarkStart w:id="28" w:name="communication-and-stakeholder-engagement"/>
    <w:p>
      <w:pPr>
        <w:pStyle w:val="Heading3"/>
      </w:pPr>
      <w:r>
        <w:t xml:space="preserve">4.5 Communication and Stakeholder Engagement</w:t>
      </w:r>
    </w:p>
    <w:p>
      <w:pPr>
        <w:pStyle w:val="FirstParagraph"/>
      </w:pPr>
      <w:r>
        <w:t xml:space="preserve">The officer communicated effectively with travelers and traders, providing clear explanations of customs procedures in both Arabic and French, the primary languages used in Algiers. Collaboration with inter-agency partners, including the National Gendarmerie and the Directorate of Public Health, was satisfactory. However, more proactive engagement with local businesses could facilitate smoother trade operations.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2"/>
        </w:numPr>
        <w:pStyle w:val="Compact"/>
      </w:pPr>
      <w:r>
        <w:rPr>
          <w:bCs/>
          <w:b/>
        </w:rPr>
        <w:t xml:space="preserve">Advanced Training:</w:t>
      </w:r>
      <w:r>
        <w:t xml:space="preserve"> </w:t>
      </w:r>
      <w:r>
        <w:t xml:space="preserve">Enroll the Customs Officer in specialized courses on diplomatic cargo regulations and advanced data analytics.</w:t>
      </w:r>
    </w:p>
    <w:p>
      <w:pPr>
        <w:numPr>
          <w:ilvl w:val="0"/>
          <w:numId w:val="1002"/>
        </w:numPr>
        <w:pStyle w:val="Compact"/>
      </w:pPr>
      <w:r>
        <w:rPr>
          <w:bCs/>
          <w:b/>
        </w:rPr>
        <w:t xml:space="preserve">Process Optimization:</w:t>
      </w:r>
      <w:r>
        <w:t xml:space="preserve"> </w:t>
      </w:r>
      <w:r>
        <w:t xml:space="preserve">Implement streamlined procedures for peak-hour operations at the Port of Algiers to reduce delays.</w:t>
      </w:r>
    </w:p>
    <w:p>
      <w:pPr>
        <w:numPr>
          <w:ilvl w:val="0"/>
          <w:numId w:val="1002"/>
        </w:numPr>
        <w:pStyle w:val="Compact"/>
      </w:pPr>
      <w:r>
        <w:rPr>
          <w:bCs/>
          <w:b/>
        </w:rPr>
        <w:t xml:space="preserve">Technology Adoption:</w:t>
      </w:r>
      <w:r>
        <w:t xml:space="preserve"> </w:t>
      </w:r>
      <w:r>
        <w:t xml:space="preserve">Provide access to AI-driven risk assessment tools to enhance detection capabilities.</w:t>
      </w:r>
    </w:p>
    <w:p>
      <w:pPr>
        <w:numPr>
          <w:ilvl w:val="0"/>
          <w:numId w:val="1002"/>
        </w:numPr>
        <w:pStyle w:val="Compact"/>
      </w:pPr>
      <w:r>
        <w:rPr>
          <w:bCs/>
          <w:b/>
        </w:rPr>
        <w:t xml:space="preserve">Stakeholder Engagement:</w:t>
      </w:r>
      <w:r>
        <w:t xml:space="preserve"> </w:t>
      </w:r>
      <w:r>
        <w:t xml:space="preserve">Organize regular workshops with local businesses to clarify customs requirements and foster cooperation.</w:t>
      </w:r>
    </w:p>
    <w:bookmarkEnd w:id="30"/>
    <w:bookmarkStart w:id="31" w:name="conclusion"/>
    <w:p>
      <w:pPr>
        <w:pStyle w:val="Heading2"/>
      </w:pPr>
      <w:r>
        <w:t xml:space="preserve">6. Conclusion</w:t>
      </w:r>
    </w:p>
    <w:p>
      <w:pPr>
        <w:pStyle w:val="FirstParagraph"/>
      </w:pPr>
      <w:r>
        <w:t xml:space="preserve">This Peer Review Report confirms that the Customs Officer in Algiers, Algeria, performs their duties with competence, integrity, and dedication. While there are areas for improvement, particularly in technical proficiency and process optimization, the officer's overall contribution to the efficiency and security of Algeria's customs operations is significant. By implementing the recommended actions, the Customs Directorate can further enhance the officer's performance and uphold the high standards expected in the nation's capital.</w:t>
      </w:r>
    </w:p>
    <w:bookmarkEnd w:id="31"/>
    <w:p>
      <w:pPr>
        <w:pStyle w:val="BodyText"/>
      </w:pPr>
      <w:r>
        <w:rPr>
          <w:bCs/>
          <w:b/>
        </w:rPr>
        <w:t xml:space="preserve">Signature:</w:t>
      </w:r>
      <w:r>
        <w:t xml:space="preserve"> </w:t>
      </w:r>
      <w:r>
        <w:t xml:space="preserve">_________________________</w:t>
      </w:r>
    </w:p>
    <w:p>
      <w:pPr>
        <w:pStyle w:val="BodyText"/>
      </w:pPr>
      <w:r>
        <w:rPr>
          <w:bCs/>
          <w:b/>
        </w:rPr>
        <w:t xml:space="preserve">Name:</w:t>
      </w:r>
      <w:r>
        <w:t xml:space="preserve"> </w:t>
      </w:r>
      <w:r>
        <w:t xml:space="preserve">Senior Customs Inspector</w:t>
      </w:r>
    </w:p>
    <w:p>
      <w:pPr>
        <w:pStyle w:val="BodyText"/>
      </w:pPr>
      <w:r>
        <w:rPr>
          <w:bCs/>
          <w:b/>
        </w:rPr>
        <w:t xml:space="preserve">Title:</w:t>
      </w:r>
      <w:r>
        <w:t xml:space="preserve"> </w:t>
      </w:r>
      <w:r>
        <w:t xml:space="preserve">Head of 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Algeria Algiers</dc:title>
  <dc:creator/>
  <dc:language>en</dc:language>
  <cp:keywords/>
  <dcterms:created xsi:type="dcterms:W3CDTF">2026-10-10T04:21:49Z</dcterms:created>
  <dcterms:modified xsi:type="dcterms:W3CDTF">2026-10-10T04:21:49Z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