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performance, operational efficiency, and adherence to regulatory standards of a Customs Officer stationed at the Rio de Janeiro Customs House. As one of the busiest ports in South America, the Rio de Janeiro facility handles a complex volume of international trade, requiring officers to maintain high levels of vigilance, technical knowledge, and diplomatic tact.</w:t>
      </w:r>
    </w:p>
    <w:p>
      <w:pPr>
        <w:pStyle w:val="BodyText"/>
      </w:pPr>
      <w:r>
        <w:t xml:space="preserve">The purpose of this review is to provide an objective analysis of the officer's contribution to the Brazilian Federal Revenue Service (Receita Federal do Brasil). This document evaluates the officer's ability to enforce customs laws, manage cargo inspections, utilize risk management systems, and collaborate with international and local stakeholders within the specific context of Rio de Janeiro's logistical environment.</w:t>
      </w:r>
    </w:p>
    <w:bookmarkEnd w:id="21"/>
    <w:bookmarkStart w:id="22" w:name="Xc4bf877be8c8edb18bd8209e31b13e56b42a884"/>
    <w:p>
      <w:pPr>
        <w:pStyle w:val="Heading2"/>
      </w:pPr>
      <w:r>
        <w:t xml:space="preserve">2. Operational Performance and Regulatory Compliance</w:t>
      </w:r>
    </w:p>
    <w:p>
      <w:pPr>
        <w:pStyle w:val="FirstParagraph"/>
      </w:pPr>
      <w:r>
        <w:t xml:space="preserve">The primary duty of a Customs Officer in Rio de Janeiro is to ensure that all goods entering or leaving the country comply with Brazilian legislation. During the review period, the subject officer demonstrated a robust understanding of the National Customs Regulation (RNE) and the Single Administrative Environment (SISCOMEX).</w:t>
      </w:r>
    </w:p>
    <w:p>
      <w:pPr>
        <w:pStyle w:val="BodyText"/>
      </w:pPr>
      <w:r>
        <w:t xml:space="preserve">The officer consistently applied risk management protocols effectively. In a high-traffic environment like Rio de Janeiro, the ability to distinguish between low-risk commercial shipments and high-risk cargo is critical. The officer showed proficiency in analyzing import declarations, identifying discrepancies in HS codes, and flagging potential undervaluation of goods. This diligence directly contributed to the protection of national revenue and the prevention of illicit trade.</w:t>
      </w:r>
    </w:p>
    <w:p>
      <w:pPr>
        <w:pStyle w:val="BodyText"/>
      </w:pPr>
      <w:r>
        <w:t xml:space="preserve">Furthermore, the officer maintained strict adherence to safety and security protocols during physical inspections. Whether operating at the port container terminals or the airport cargo facilities, the officer ensured that all inspections were conducted according to standard operating procedures, minimizing damage to cargo while maximizing detection rates of prohibited items.</w:t>
      </w:r>
    </w:p>
    <w:bookmarkEnd w:id="22"/>
    <w:bookmarkStart w:id="23" w:name="X5e19aad649ea2eb8cd201cab00107a5a5cb5379"/>
    <w:p>
      <w:pPr>
        <w:pStyle w:val="Heading2"/>
      </w:pPr>
      <w:r>
        <w:t xml:space="preserve">3. Technical Proficiency and Use of Technology</w:t>
      </w:r>
    </w:p>
    <w:p>
      <w:pPr>
        <w:pStyle w:val="FirstParagraph"/>
      </w:pPr>
      <w:r>
        <w:t xml:space="preserve">Modern customs operations in Brazil rely heavily on digital infrastructure. This review highlights the officer's technical proficiency in utilizing the SISCOMEX platform and the Integrated Risk Management System (SIGA). The officer demonstrated the ability to navigate complex databases to verify the legitimacy of importers and exporters.</w:t>
      </w:r>
    </w:p>
    <w:p>
      <w:pPr>
        <w:pStyle w:val="BodyText"/>
      </w:pPr>
      <w:r>
        <w:t xml:space="preserve">Additionally, the officer showed competence in interpreting data from non-intrusive inspection technologies, such as X-ray scanners and radiation detectors used at the Rio de Janeiro port. The ability to quickly analyze imaging data to identify anomalies—such as hidden compartments or undeclared hazardous materials—is a vital skill. The officer's accurate interpretation of these scans has significantly reduced the need for unnecessary physical unloading, thereby improving the overall flow of commerce through the port.</w:t>
      </w:r>
    </w:p>
    <w:bookmarkEnd w:id="23"/>
    <w:bookmarkStart w:id="24" w:name="X14159009968adef831b0b69c03220595d593e35"/>
    <w:p>
      <w:pPr>
        <w:pStyle w:val="Heading2"/>
      </w:pPr>
      <w:r>
        <w:t xml:space="preserve">4. Interpersonal Skills and Stakeholder Relations</w:t>
      </w:r>
    </w:p>
    <w:p>
      <w:pPr>
        <w:pStyle w:val="FirstParagraph"/>
      </w:pPr>
      <w:r>
        <w:t xml:space="preserve">Working in Rio de Janeiro requires a Customs Officer to interact with a diverse range of stakeholders, including freight forwarders, shipping line representatives, local law enforcement, and international customs agencies. The officer under review exhibited strong communication skills and professional diplomacy.</w:t>
      </w:r>
    </w:p>
    <w:p>
      <w:pPr>
        <w:pStyle w:val="BodyText"/>
      </w:pPr>
      <w:r>
        <w:t xml:space="preserve">The officer was noted for maintaining a firm yet respectful demeanor when dealing with importers who had documentation errors. Instead of simply issuing penalties, the officer often provided clear guidance on how to rectify issues, fostering a cooperative relationship that encourages voluntary compliance. This approach is essential in a major commercial hub where maintaining good relations with the private sector can facilitate smoother operations without compromising regulatory integrity.</w:t>
      </w:r>
    </w:p>
    <w:bookmarkEnd w:id="24"/>
    <w:bookmarkStart w:id="25" w:name="areas-for-improvement"/>
    <w:p>
      <w:pPr>
        <w:pStyle w:val="Heading2"/>
      </w:pPr>
      <w:r>
        <w:t xml:space="preserve">5. Areas for Improvement</w:t>
      </w:r>
    </w:p>
    <w:p>
      <w:pPr>
        <w:pStyle w:val="FirstParagraph"/>
      </w:pPr>
      <w:r>
        <w:t xml:space="preserve">While the officer's performance has been largely commendable, this Peer Review Report identifies specific areas for development. First, there is a need for enhanced proficiency in English language documentation. As Rio de Janeiro serves as a gateway for global trade, the volume of English-language shipping manifests and certificates of origin is substantial. Improving fluency in reading and interpreting these documents will reduce processing times and reliance on translation tools.</w:t>
      </w:r>
    </w:p>
    <w:p>
      <w:pPr>
        <w:pStyle w:val="BodyText"/>
      </w:pPr>
      <w:r>
        <w:t xml:space="preserve">Second, the officer should seek further training in emerging trade regulations, particularly regarding environmental standards and the importation of electronic waste. As Brazil tightens its environmental laws, Customs Officers must stay ahead of these changes to effectively intercept non-compliant goods.</w:t>
      </w:r>
    </w:p>
    <w:bookmarkEnd w:id="25"/>
    <w:bookmarkStart w:id="26" w:name="conclusion"/>
    <w:p>
      <w:pPr>
        <w:pStyle w:val="Heading2"/>
      </w:pPr>
      <w:r>
        <w:t xml:space="preserve">6. Conclusion</w:t>
      </w:r>
    </w:p>
    <w:p>
      <w:pPr>
        <w:pStyle w:val="FirstParagraph"/>
      </w:pPr>
      <w:r>
        <w:t xml:space="preserve">In conclusion, this Peer Review Report confirms that the Customs Officer is a valuable asset to the Rio de Janeiro Customs House. The officer demonstrates a strong commitment to duty, a solid grasp of Brazilian customs regulations, and the technical skills necessary to operate in a modern, high-volume port environment.</w:t>
      </w:r>
    </w:p>
    <w:p>
      <w:pPr>
        <w:pStyle w:val="BodyText"/>
      </w:pPr>
      <w:r>
        <w:t xml:space="preserve">The officer's ability to balance strict enforcement with professional courtesy contributes positively to the reputation of the Brazilian Federal Revenue Service. By addressing the minor areas for improvement identified in this report, particularly regarding language skills and environmental regulations, the officer is well-positioned for continued success and potential advancement within the organization.</w:t>
      </w:r>
    </w:p>
    <w:bookmarkEnd w:id="26"/>
    <w:p>
      <w:pPr>
        <w:pStyle w:val="BodyText"/>
      </w:pPr>
      <w:r>
        <w:rPr>
          <w:bCs/>
          <w:b/>
        </w:rPr>
        <w:t xml:space="preserve">Reviewed By:</w:t>
      </w:r>
    </w:p>
    <w:p>
      <w:pPr>
        <w:pStyle w:val="BodyText"/>
      </w:pPr>
      <w:r>
        <w:t xml:space="preserve">Senior Customs Inspector</w:t>
      </w:r>
    </w:p>
    <w:p>
      <w:pPr>
        <w:pStyle w:val="BodyText"/>
      </w:pPr>
      <w:r>
        <w:t xml:space="preserve">Rio de Janeiro Customs House</w:t>
      </w:r>
    </w:p>
    <w:p>
      <w:pPr>
        <w:pStyle w:val="BodyText"/>
      </w:pPr>
      <w:r>
        <w:rPr>
          <w:bCs/>
          <w:b/>
        </w:rPr>
        <w:t xml:space="preserve">Officer Acknowledgment:</w:t>
      </w:r>
    </w:p>
    <w:p>
      <w:pPr>
        <w:pStyle w:val="BodyText"/>
      </w:pPr>
      <w:r>
        <w:t xml:space="preserve">Customs Officer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Rio de Janeiro</dc:title>
  <dc:creator/>
  <dc:language>en</dc:language>
  <cp:keywords/>
  <dcterms:created xsi:type="dcterms:W3CDTF">2026-10-10T06:31:35Z</dcterms:created>
  <dcterms:modified xsi:type="dcterms:W3CDTF">2026-10-10T06:31:35Z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