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Guangzhou</w:t>
      </w:r>
    </w:p>
    <w:bookmarkStart w:id="31" w:name="X01ce8afa66f37399d78001080c9289e8599dc8d"/>
    <w:p>
      <w:pPr>
        <w:pStyle w:val="Heading1"/>
      </w:pPr>
      <w:r>
        <w:t xml:space="preserve">Peer Review Report: Customs Officer Performance Evaluation</w:t>
      </w:r>
    </w:p>
    <w:p>
      <w:pPr>
        <w:pStyle w:val="FirstParagraph"/>
      </w:pPr>
      <w:r>
        <w:rPr>
          <w:bCs/>
          <w:b/>
        </w:rPr>
        <w:t xml:space="preserve">Officer Name:</w:t>
      </w:r>
      <w:r>
        <w:t xml:space="preserve"> </w:t>
      </w:r>
      <w:r>
        <w:t xml:space="preserve">[Insert Name]</w:t>
      </w:r>
      <w:r>
        <w:br/>
      </w:r>
      <w:r>
        <w:rPr>
          <w:bCs/>
          <w:b/>
        </w:rPr>
        <w:t xml:space="preserve">Badge Number:</w:t>
      </w:r>
      <w:r>
        <w:t xml:space="preserve"> </w:t>
      </w:r>
      <w:r>
        <w:t xml:space="preserve">[Insert ID]</w:t>
      </w:r>
      <w:r>
        <w:br/>
      </w:r>
      <w:r>
        <w:rPr>
          <w:bCs/>
          <w:b/>
        </w:rPr>
        <w:t xml:space="preserve">Department:</w:t>
      </w:r>
      <w:r>
        <w:t xml:space="preserve"> </w:t>
      </w:r>
      <w:r>
        <w:t xml:space="preserve">Guangzhou Customs District</w:t>
      </w:r>
      <w:r>
        <w:br/>
      </w:r>
      <w:r>
        <w:rPr>
          <w:bCs/>
          <w:b/>
        </w:rPr>
        <w:t xml:space="preserve">Station:</w:t>
      </w:r>
      <w:r>
        <w:t xml:space="preserve"> </w:t>
      </w:r>
      <w:r>
        <w:t xml:space="preserve">Baiyun International Airport / Nansha Port</w:t>
      </w:r>
    </w:p>
    <w:p>
      <w:pPr>
        <w:pStyle w:val="BodyText"/>
      </w:pPr>
      <w:r>
        <w:rPr>
          <w:bCs/>
          <w:b/>
        </w:rPr>
        <w:t xml:space="preserve">Review Period:</w:t>
      </w:r>
      <w:r>
        <w:t xml:space="preserve"> </w:t>
      </w:r>
      <w:r>
        <w:t xml:space="preserve">Q3 2023</w:t>
      </w:r>
      <w:r>
        <w:br/>
      </w:r>
      <w:r>
        <w:rPr>
          <w:bCs/>
          <w:b/>
        </w:rPr>
        <w:t xml:space="preserve">Date of Report:</w:t>
      </w:r>
      <w:r>
        <w:t xml:space="preserve"> </w:t>
      </w:r>
      <w:r>
        <w:t xml:space="preserve">October 15, 2023</w:t>
      </w:r>
      <w:r>
        <w:br/>
      </w:r>
      <w:r>
        <w:rPr>
          <w:bCs/>
          <w:b/>
        </w:rPr>
        <w:t xml:space="preserve">Reviewer Name:</w:t>
      </w:r>
      <w:r>
        <w:t xml:space="preserve"> </w:t>
      </w:r>
      <w:r>
        <w:t xml:space="preserve">[Insert Reviewer Name]</w:t>
      </w:r>
      <w:r>
        <w:br/>
      </w:r>
      <w:r>
        <w:rPr>
          <w:bCs/>
          <w:b/>
        </w:rPr>
        <w:t xml:space="preserve">Reviewer Rank:</w:t>
      </w:r>
      <w:r>
        <w:t xml:space="preserve"> </w:t>
      </w:r>
      <w:r>
        <w:t xml:space="preserve">Senior Customs Inspector</w:t>
      </w:r>
    </w:p>
    <w:bookmarkStart w:id="20" w:name="executive-summary"/>
    <w:p>
      <w:pPr>
        <w:pStyle w:val="Heading2"/>
      </w:pPr>
      <w:r>
        <w:t xml:space="preserve">1. Executive Summary</w:t>
      </w:r>
    </w:p>
    <w:p>
      <w:pPr>
        <w:pStyle w:val="FirstParagraph"/>
      </w:pPr>
      <w:r>
        <w:t xml:space="preserve">This Peer Review Report serves as a comprehensive assessment of the operational performance, regulatory compliance, and professional conduct of the designated Customs Officer stationed within the Guangzhou Customs District. As one of the most critical trade hubs in China, Guangzhou demands a high level of vigilance, technical expertise, and cultural adaptability from its workforce. This report evaluates the officer's ability to manage the complex flow of goods through the Pearl River Delta region, ensuring strict adherence to the Customs Law of the People's Republic of China while facilitating legitimate trade.</w:t>
      </w:r>
    </w:p>
    <w:p>
      <w:pPr>
        <w:pStyle w:val="BodyText"/>
      </w:pPr>
      <w:r>
        <w:t xml:space="preserve">The review focuses on the officer's performance during the specified period, highlighting their contributions to border security, tariff collection, and the prevention of illicit trade. The findings indicate a strong alignment with the strategic goals of the Guangzhou Customs administration, with specific areas identified for continued professional development.</w:t>
      </w:r>
    </w:p>
    <w:bookmarkEnd w:id="20"/>
    <w:bookmarkStart w:id="23" w:name="Xda949a91671ae3e4ea622c1a3ce9ce805d6e924"/>
    <w:p>
      <w:pPr>
        <w:pStyle w:val="Heading2"/>
      </w:pPr>
      <w:r>
        <w:t xml:space="preserve">2. Operational Competency and Technical Skills</w:t>
      </w:r>
    </w:p>
    <w:bookmarkStart w:id="21" w:name="inspection-protocols"/>
    <w:p>
      <w:pPr>
        <w:pStyle w:val="Heading3"/>
      </w:pPr>
      <w:r>
        <w:t xml:space="preserve">2.1 Inspection Protocols</w:t>
      </w:r>
    </w:p>
    <w:p>
      <w:pPr>
        <w:pStyle w:val="FirstParagraph"/>
      </w:pPr>
      <w:r>
        <w:t xml:space="preserve">The Customs Officer has demonstrated exceptional proficiency in executing physical and documentary inspections. In the context of Guangzhou's diverse import/export landscape—ranging from electronics in the Baiyun district to heavy machinery in Nansha—the officer has shown the ability to quickly identify discrepancies in cargo manifests. Their utilization of non-intrusive inspection technologies, such as X-ray scanning and container radiation detection, has been effective in flagging potential anomalies without causing unnecessary delays to legitimate commerce.</w:t>
      </w:r>
    </w:p>
    <w:bookmarkEnd w:id="21"/>
    <w:bookmarkStart w:id="22" w:name="regulatory-knowledge"/>
    <w:p>
      <w:pPr>
        <w:pStyle w:val="Heading3"/>
      </w:pPr>
      <w:r>
        <w:t xml:space="preserve">2.2 Regulatory Knowledge</w:t>
      </w:r>
    </w:p>
    <w:p>
      <w:pPr>
        <w:pStyle w:val="FirstParagraph"/>
      </w:pPr>
      <w:r>
        <w:t xml:space="preserve">A critical aspect of this role is the mastery of evolving trade regulations. The officer has maintained an up-to-date understanding of the Harmonized System (HS) codes and specific restrictions applicable to goods entering China. During the review period, the officer successfully intercepted several shipments containing misdeclared goods, demonstrating a keen eye for detail and a thorough knowledge of prohibited items, including endangered species products and counterfeit electronics, which are prevalent concerns in the region.</w:t>
      </w:r>
    </w:p>
    <w:bookmarkEnd w:id="22"/>
    <w:bookmarkEnd w:id="23"/>
    <w:bookmarkStart w:id="24" w:name="integrity-and-compliance"/>
    <w:p>
      <w:pPr>
        <w:pStyle w:val="Heading2"/>
      </w:pPr>
      <w:r>
        <w:t xml:space="preserve">3. Integrity and Compliance</w:t>
      </w:r>
    </w:p>
    <w:p>
      <w:pPr>
        <w:pStyle w:val="FirstParagraph"/>
      </w:pPr>
      <w:r>
        <w:t xml:space="preserve">Integrity is the cornerstone of the Customs Officer profession. This peer review confirms that the subject officer has maintained the highest standards of ethical conduct. There were no reports of bribery, corruption, or favoritism during the evaluation period. The officer consistently followed the "Sunshine Customs" initiative promoted by the Guangzhou administration, ensuring transparency in all interactions with freight forwarders, logistics companies, and travelers.</w:t>
      </w:r>
    </w:p>
    <w:p>
      <w:pPr>
        <w:pStyle w:val="BodyText"/>
      </w:pPr>
      <w:r>
        <w:t xml:space="preserve">Furthermore, the officer adhered strictly to data privacy protocols regarding traveler information and commercial cargo data, safeguarding sensitive information in accordance with national security laws.</w:t>
      </w:r>
    </w:p>
    <w:bookmarkEnd w:id="24"/>
    <w:bookmarkStart w:id="27" w:name="communication-and-interpersonal-skills"/>
    <w:p>
      <w:pPr>
        <w:pStyle w:val="Heading2"/>
      </w:pPr>
      <w:r>
        <w:t xml:space="preserve">4. Communication and Interpersonal Skills</w:t>
      </w:r>
    </w:p>
    <w:bookmarkStart w:id="25" w:name="multilingual-proficiency"/>
    <w:p>
      <w:pPr>
        <w:pStyle w:val="Heading3"/>
      </w:pPr>
      <w:r>
        <w:t xml:space="preserve">4.1 Multilingual Proficiency</w:t>
      </w:r>
    </w:p>
    <w:p>
      <w:pPr>
        <w:pStyle w:val="FirstParagraph"/>
      </w:pPr>
      <w:r>
        <w:t xml:space="preserve">Given Guangzhou's status as a global trade gateway, the ability to communicate effectively with international stakeholders is vital. The Customs Officer has demonstrated strong proficiency in English, facilitating smooth interactions with foreign merchants and travelers. Additionally, their command of the Cantonese dialect has proven invaluable when dealing with local stakeholders and regional logistics providers, fostering a cooperative environment while maintaining authority.</w:t>
      </w:r>
    </w:p>
    <w:bookmarkEnd w:id="25"/>
    <w:bookmarkStart w:id="26" w:name="conflict-resolution"/>
    <w:p>
      <w:pPr>
        <w:pStyle w:val="Heading3"/>
      </w:pPr>
      <w:r>
        <w:t xml:space="preserve">4.2 Conflict Resolution</w:t>
      </w:r>
    </w:p>
    <w:p>
      <w:pPr>
        <w:pStyle w:val="FirstParagraph"/>
      </w:pPr>
      <w:r>
        <w:t xml:space="preserve">The officer has handled high-pressure situations with professionalism. During instances where cargo was detained for further inspection, the officer was able to explain the legal basis for the delay clearly and calmly to frustrated importers, thereby de-escalating potential conflicts and maintaining the reputation of the Guangzhou Customs service.</w:t>
      </w:r>
    </w:p>
    <w:bookmarkEnd w:id="26"/>
    <w:bookmarkEnd w:id="27"/>
    <w:bookmarkStart w:id="28" w:name="teamwork-and-leadership"/>
    <w:p>
      <w:pPr>
        <w:pStyle w:val="Heading2"/>
      </w:pPr>
      <w:r>
        <w:t xml:space="preserve">5. Teamwork and Leadership</w:t>
      </w:r>
    </w:p>
    <w:p>
      <w:pPr>
        <w:pStyle w:val="FirstParagraph"/>
      </w:pPr>
      <w:r>
        <w:t xml:space="preserve">The Customs Officer has been an active and supportive member of the inspection team. They have frequently assisted junior officers in understanding complex tariff classifications and inspection procedures. During peak shipping seasons, such as the period leading up to the National Day holiday, the officer voluntarily took on additional shifts to ensure that clearance times remained within acceptable limits, demonstrating a strong sense of duty and team spirit.</w:t>
      </w:r>
    </w:p>
    <w:bookmarkEnd w:id="28"/>
    <w:bookmarkStart w:id="29" w:name="areas-for-improvement"/>
    <w:p>
      <w:pPr>
        <w:pStyle w:val="Heading2"/>
      </w:pPr>
      <w:r>
        <w:t xml:space="preserve">6. Areas for Improvement</w:t>
      </w:r>
    </w:p>
    <w:p>
      <w:pPr>
        <w:pStyle w:val="FirstParagraph"/>
      </w:pPr>
      <w:r>
        <w:t xml:space="preserve">While the officer's performance is commendable, this peer review identifies a few areas for enhancement:</w:t>
      </w:r>
    </w:p>
    <w:p>
      <w:pPr>
        <w:numPr>
          <w:ilvl w:val="0"/>
          <w:numId w:val="1001"/>
        </w:numPr>
        <w:pStyle w:val="Compact"/>
      </w:pPr>
      <w:r>
        <w:rPr>
          <w:bCs/>
          <w:b/>
        </w:rPr>
        <w:t xml:space="preserve">Digital Literacy:</w:t>
      </w:r>
      <w:r>
        <w:t xml:space="preserve"> </w:t>
      </w:r>
      <w:r>
        <w:t xml:space="preserve">As Guangzhou Customs continues to digitize its operations through the "Single Window" system, the officer should pursue advanced training in data analytics to better predict smuggling trends.</w:t>
      </w:r>
    </w:p>
    <w:p>
      <w:pPr>
        <w:numPr>
          <w:ilvl w:val="0"/>
          <w:numId w:val="1001"/>
        </w:numPr>
        <w:pStyle w:val="Compact"/>
      </w:pPr>
      <w:r>
        <w:rPr>
          <w:bCs/>
          <w:b/>
        </w:rPr>
        <w:t xml:space="preserve">Documentation Speed:</w:t>
      </w:r>
      <w:r>
        <w:t xml:space="preserve"> </w:t>
      </w:r>
      <w:r>
        <w:t xml:space="preserve">Although accurate, the officer's report writing could be streamlined to reduce administrative turnaround time during high-volume periods.</w:t>
      </w:r>
    </w:p>
    <w:bookmarkEnd w:id="29"/>
    <w:bookmarkStart w:id="30" w:name="conclusion-and-recommendation"/>
    <w:p>
      <w:pPr>
        <w:pStyle w:val="Heading2"/>
      </w:pPr>
      <w:r>
        <w:t xml:space="preserve">7. Conclusion and Recommendation</w:t>
      </w:r>
    </w:p>
    <w:p>
      <w:pPr>
        <w:pStyle w:val="FirstParagraph"/>
      </w:pPr>
      <w:r>
        <w:t xml:space="preserve">In conclusion, this Customs Officer has performed their duties with distinction, upholding the security and economic interests of China Guangzhou. Their technical skills, integrity, and communication abilities make them a valuable asset to the district. Based on this peer review, it is recommended that the officer be recognized for their performance and encouraged to pursue the suggested training modules to further enhance their capabilities.</w:t>
      </w:r>
    </w:p>
    <w:bookmarkEnd w:id="30"/>
    <w:p>
      <w:pPr>
        <w:pStyle w:val="BodyText"/>
      </w:pPr>
      <w:r>
        <w:rPr>
          <w:bCs/>
          <w:b/>
        </w:rPr>
        <w:t xml:space="preserve">Reviewer Signature:</w:t>
      </w:r>
      <w:r>
        <w:br/>
      </w:r>
      <w:r>
        <w:br/>
      </w:r>
      <w:r>
        <w:t xml:space="preserve">[Signature]</w:t>
      </w:r>
    </w:p>
    <w:p>
      <w:pPr>
        <w:pStyle w:val="BodyText"/>
      </w:pPr>
      <w:r>
        <w:rPr>
          <w:bCs/>
          <w:b/>
        </w:rPr>
        <w:t xml:space="preserve">Officer Acknowledgment:</w:t>
      </w:r>
      <w:r>
        <w:br/>
      </w:r>
      <w:r>
        <w:br/>
      </w:r>
      <w:r>
        <w:t xml:space="preserve">[Signature]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Guangzhou</dc:title>
  <dc:creator/>
  <dc:language>en</dc:language>
  <cp:keywords/>
  <dcterms:created xsi:type="dcterms:W3CDTF">2026-10-10T02:03:20Z</dcterms:created>
  <dcterms:modified xsi:type="dcterms:W3CDTF">2026-10-10T02:03:20Z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