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Shanghai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Shanghai Customs District, China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conduct, operational efficiency, and regulatory compliance of a Customs Officer stationed within the Shanghai Customs District. As one of the world's busiest ports and a critical hub for international trade in China, the Shanghai region presents unique challenges and high-volume demands on customs personnel. This review is conducted by a peer colleague to provide an objective, ground-level perspective on the officer's daily operations, adherence to national laws, and contribution to the smooth flow of commerce through Shanghai's logistics networks.</w:t>
      </w:r>
    </w:p>
    <w:p>
      <w:pPr>
        <w:pStyle w:val="BodyText"/>
      </w:pPr>
      <w:r>
        <w:t xml:space="preserve">The purpose of this document is to evaluate the officer's ability to navigate complex import/export regulations, utilize advanced inspection technologies, and maintain diplomatic professionalism while enforcing the strict customs protocols mandated by the General Administration of Customs of China (GACC).</w:t>
      </w:r>
    </w:p>
    <w:bookmarkEnd w:id="21"/>
    <w:bookmarkStart w:id="22" w:name="X42ad04a5d87dd6334178049ddf34836fcb30f60"/>
    <w:p>
      <w:pPr>
        <w:pStyle w:val="Heading2"/>
      </w:pPr>
      <w:r>
        <w:t xml:space="preserve">2. Operational Competence and Technical Skills</w:t>
      </w:r>
    </w:p>
    <w:p>
      <w:pPr>
        <w:pStyle w:val="FirstParagraph"/>
      </w:pPr>
      <w:r>
        <w:t xml:space="preserve">The Customs Officer under review has demonstrated a high level of technical proficiency in handling cargo declarations and risk assessments. In the context of Shanghai's massive throughput of containerized goods, the officer's ability to quickly identify discrepancies in documentation is vital. Throughout the review period, the officer consistently utilized the Single Window system effectively, ensuring that data entry was accurate and that clearance times were minimized for compliant shipments.</w:t>
      </w:r>
    </w:p>
    <w:p>
      <w:pPr>
        <w:pStyle w:val="BodyText"/>
      </w:pPr>
      <w:r>
        <w:t xml:space="preserve">Furthermore, the officer showed strong competency in operating non-intrusive inspection equipment, such as X-ray scanners and radiation detectors. Their ability to interpret imaging data accurately has contributed to the timely detection of undeclared goods. This technical skill set is particularly crucial in Shanghai, where the volume of electronics, textiles, and perishable goods requires rapid yet thorough scrutiny to prevent contraband from entering the domestic market.</w:t>
      </w:r>
    </w:p>
    <w:bookmarkEnd w:id="22"/>
    <w:bookmarkStart w:id="23" w:name="regulatory-compliance-and-integrity"/>
    <w:p>
      <w:pPr>
        <w:pStyle w:val="Heading2"/>
      </w:pPr>
      <w:r>
        <w:t xml:space="preserve">3. Regulatory Compliance and Integrity</w:t>
      </w:r>
    </w:p>
    <w:p>
      <w:pPr>
        <w:pStyle w:val="FirstParagraph"/>
      </w:pPr>
      <w:r>
        <w:t xml:space="preserve">Integrity is the cornerstone of the Customs Officer role. This peer review confirms that the subject officer has maintained the highest standards of ethical conduct. There were no instances of bribery, favoritism, or negligence observed during the evaluation period. The officer strictly adhered to the Customs Law of the People's Republic of China and internal GACC guidelines.</w:t>
      </w:r>
    </w:p>
    <w:p>
      <w:pPr>
        <w:pStyle w:val="BodyText"/>
      </w:pPr>
      <w:r>
        <w:t xml:space="preserve">In several instances, the officer demonstrated courage in enforcing regulations against high-pressure situations involving large logistics companies. By refusing to overlook minor documentation errors that could indicate larger compliance issues, the officer upheld the integrity of the Shanghai Customs District. This unwavering commitment to the rule of law is essential for maintaining the reputation of China's trade infrastructure on the global stage.</w:t>
      </w:r>
    </w:p>
    <w:bookmarkEnd w:id="23"/>
    <w:bookmarkStart w:id="24" w:name="communication-and-interpersonal-skills"/>
    <w:p>
      <w:pPr>
        <w:pStyle w:val="Heading2"/>
      </w:pPr>
      <w:r>
        <w:t xml:space="preserve">4. Communication and Interpersonal Skills</w:t>
      </w:r>
    </w:p>
    <w:p>
      <w:pPr>
        <w:pStyle w:val="FirstParagraph"/>
      </w:pPr>
      <w:r>
        <w:t xml:space="preserve">Working in Shanghai requires a Customs Officer to interact with a diverse range of stakeholders, including international freight forwarders, local shipping agents, and foreign nationals. The officer under review has exhibited excellent communication skills, both in Mandarin and English. This bilingual capability is a significant asset in Shanghai, facilitating clear explanations of customs requirements to foreign entities and reducing misunderstandings that could lead to delays.</w:t>
      </w:r>
    </w:p>
    <w:p>
      <w:pPr>
        <w:pStyle w:val="BodyText"/>
      </w:pPr>
      <w:r>
        <w:t xml:space="preserve">The officer maintains a professional demeanor even when dealing with frustrated importers facing delays due to inspections. Their ability to explain the legal basis for holds or seizures calmly and clearly helps de-escalate potential conflicts. Additionally, the officer collaborates effectively with other government agencies, such as the Market Regulation Administration and the Health Commission, ensuring a coordinated approach to border control.</w:t>
      </w:r>
    </w:p>
    <w:bookmarkEnd w:id="24"/>
    <w:bookmarkStart w:id="25" w:name="adaptability-and-problem-solving"/>
    <w:p>
      <w:pPr>
        <w:pStyle w:val="Heading2"/>
      </w:pPr>
      <w:r>
        <w:t xml:space="preserve">5. Adaptability and Problem Solving</w:t>
      </w:r>
    </w:p>
    <w:p>
      <w:pPr>
        <w:pStyle w:val="FirstParagraph"/>
      </w:pPr>
      <w:r>
        <w:t xml:space="preserve">The logistics landscape in Shanghai is dynamic, often subject to sudden changes in trade policies or global supply chain disruptions. The Customs Officer has shown remarkable adaptability in these scenarios. For example, during periods of increased cargo volume, the officer proactively suggested workflow adjustments to the team that helped alleviate bottlenecks at the inspection gates.</w:t>
      </w:r>
    </w:p>
    <w:p>
      <w:pPr>
        <w:pStyle w:val="BodyText"/>
      </w:pPr>
      <w:r>
        <w:t xml:space="preserve">The officer also demonstrates a proactive approach to continuous learning, staying updated on the latest changes in HS codes and international trade agreements affecting China. This dedication to professional development ensures that their decision-making remains aligned with current legal frameworks.</w:t>
      </w:r>
    </w:p>
    <w:bookmarkEnd w:id="25"/>
    <w:bookmarkStart w:id="26" w:name="areas-for-improvement"/>
    <w:p>
      <w:pPr>
        <w:pStyle w:val="Heading2"/>
      </w:pPr>
      <w:r>
        <w:t xml:space="preserve">6. Areas for Improvement</w:t>
      </w:r>
    </w:p>
    <w:p>
      <w:pPr>
        <w:pStyle w:val="FirstParagraph"/>
      </w:pPr>
      <w:r>
        <w:t xml:space="preserve">While the officer's performance is largely exemplary, this Peer Review Report identifies a few areas for development. First, while the officer is proficient in current systems, there is an opportunity to deepen their expertise in the emerging digital customs initiatives being piloted in Shanghai, such as blockchain-based supply chain tracking. Second, the officer could benefit from advanced training in conflict resolution to further enhance their ability to manage high-stress interactions with commercial entities.</w:t>
      </w:r>
    </w:p>
    <w:bookmarkEnd w:id="26"/>
    <w:bookmarkStart w:id="27" w:name="conclusion"/>
    <w:p>
      <w:pPr>
        <w:pStyle w:val="Heading2"/>
      </w:pPr>
      <w:r>
        <w:t xml:space="preserve">7. Conclusion</w:t>
      </w:r>
    </w:p>
    <w:p>
      <w:pPr>
        <w:pStyle w:val="FirstParagraph"/>
      </w:pPr>
      <w:r>
        <w:t xml:space="preserve">In conclusion, this Customs Officer is a valuable asset to the Shanghai Customs District. Their combination of technical skill, regulatory knowledge, and ethical integrity aligns perfectly with the demands of operating in one of China's most critical economic zones. This Peer Review Report recommends continued employment and suggests that the officer be considered for leadership roles or specialized training programs in the future. Their contributions significantly support the efficiency and security of trade operations in Shanghai.</w:t>
      </w:r>
    </w:p>
    <w:bookmarkEnd w:id="27"/>
    <w:p>
      <w:pPr>
        <w:pStyle w:val="BodyText"/>
      </w:pPr>
      <w:r>
        <w:rPr>
          <w:bCs/>
          <w:b/>
        </w:rPr>
        <w:t xml:space="preserve">Reviewed By:</w:t>
      </w:r>
      <w:r>
        <w:t xml:space="preserve"> </w:t>
      </w:r>
      <w:r>
        <w:t xml:space="preserve">[Peer Officer Name]</w:t>
      </w:r>
    </w:p>
    <w:p>
      <w:pPr>
        <w:pStyle w:val="BodyText"/>
      </w:pPr>
      <w:r>
        <w:rPr>
          <w:bCs/>
          <w:b/>
        </w:rPr>
        <w:t xml:space="preserve">Rank:</w:t>
      </w:r>
      <w:r>
        <w:t xml:space="preserve"> </w:t>
      </w:r>
      <w:r>
        <w:t xml:space="preserve">Senior Customs Inspector</w:t>
      </w:r>
    </w:p>
    <w:p>
      <w:pPr>
        <w:pStyle w:val="BodyText"/>
      </w:pPr>
      <w:r>
        <w:rPr>
          <w:bCs/>
          <w:b/>
        </w:rPr>
        <w:t xml:space="preserve">Signature:</w:t>
      </w:r>
      <w:r>
        <w:t xml:space="preserve"> </w:t>
      </w:r>
      <w:r>
        <w:t xml:space="preserve">____________________</w:t>
      </w:r>
    </w:p>
    <w:p>
      <w:pPr>
        <w:pStyle w:val="BodyText"/>
      </w:pPr>
      <w:r>
        <w:rPr>
          <w:bCs/>
          <w:b/>
        </w:rPr>
        <w:t xml:space="preserve">Subject Officer:</w:t>
      </w:r>
      <w:r>
        <w:t xml:space="preserve"> </w:t>
      </w:r>
      <w:r>
        <w:t xml:space="preserve">[Officer Name]</w:t>
      </w:r>
    </w:p>
    <w:p>
      <w:pPr>
        <w:pStyle w:val="BodyText"/>
      </w:pPr>
      <w:r>
        <w:rPr>
          <w:bCs/>
          <w:b/>
        </w:rPr>
        <w:t xml:space="preserve">Rank:</w:t>
      </w:r>
      <w:r>
        <w:t xml:space="preserve"> </w:t>
      </w:r>
      <w:r>
        <w:t xml:space="preserve">Customs Officer</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Shanghai</dc:title>
  <dc:creator/>
  <dc:language>en</dc:language>
  <cp:keywords/>
  <dcterms:created xsi:type="dcterms:W3CDTF">2026-10-10T07:03:38Z</dcterms:created>
  <dcterms:modified xsi:type="dcterms:W3CDTF">2026-10-10T07:03:38Z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