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Customs Officer</w:t>
      </w:r>
    </w:p>
    <w:p>
      <w:pPr>
        <w:pStyle w:val="BodyText"/>
      </w:pPr>
      <w:r>
        <w:rPr>
          <w:bCs/>
          <w:b/>
        </w:rPr>
        <w:t xml:space="preserve">Location:</w:t>
      </w:r>
      <w:r>
        <w:t xml:space="preserve"> </w:t>
      </w:r>
      <w:r>
        <w:t xml:space="preserve">Ethiopia Addis Ababa</w:t>
      </w:r>
    </w:p>
    <w:p>
      <w:pPr>
        <w:pStyle w:val="BodyText"/>
      </w:pPr>
      <w:r>
        <w:rPr>
          <w:bCs/>
          <w:b/>
        </w:rPr>
        <w:t xml:space="preserve">Date of Review:</w:t>
      </w:r>
      <w:r>
        <w:t xml:space="preserve"> </w:t>
      </w:r>
      <w:r>
        <w:t xml:space="preserve">October 10, 2023</w:t>
      </w:r>
    </w:p>
    <w:p>
      <w:pPr>
        <w:pStyle w:val="BodyText"/>
      </w:pPr>
      <w:r>
        <w:rPr>
          <w:bCs/>
          <w:b/>
        </w:rPr>
        <w:t xml:space="preserve">Review Period:</w:t>
      </w:r>
      <w:r>
        <w:t xml:space="preserve"> </w:t>
      </w:r>
      <w:r>
        <w:t xml:space="preserve">January 1, 2023 - September 30, 2023</w:t>
      </w:r>
    </w:p>
    <w:bookmarkEnd w:id="20"/>
    <w:bookmarkStart w:id="21" w:name="introduction"/>
    <w:p>
      <w:pPr>
        <w:pStyle w:val="Heading2"/>
      </w:pPr>
      <w:r>
        <w:t xml:space="preserve">1. Introduction</w:t>
      </w:r>
    </w:p>
    <w:p>
      <w:pPr>
        <w:pStyle w:val="FirstParagraph"/>
      </w:pPr>
      <w:r>
        <w:t xml:space="preserve">This Peer Review Report is prepared to evaluate the performance, professionalism, and adherence to protocols of a Customs Officer stationed in Ethiopia Addis Ababa. The review aims to provide constructive feedback, identify areas of strength, and suggest improvements to enhance the efficiency and integrity of customs operations. The evaluation is based on observations, interactions with colleagues, and the officer's performance in handling customs procedures, documentation, and compliance with Ethiopian customs regulations.</w:t>
      </w:r>
    </w:p>
    <w:bookmarkEnd w:id="21"/>
    <w:bookmarkStart w:id="22" w:name="officer-details"/>
    <w:p>
      <w:pPr>
        <w:pStyle w:val="Heading2"/>
      </w:pPr>
      <w:r>
        <w:t xml:space="preserve">2. Officer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[Officer's Name]</w:t>
            </w:r>
          </w:p>
        </w:tc>
      </w:tr>
      <w:tr>
        <w:tc>
          <w:tcPr/>
          <w:p>
            <w:pPr>
              <w:pStyle w:val="Compact"/>
              <w:jc w:val="left"/>
            </w:pPr>
            <w:r>
              <w:t xml:space="preserve">Employee ID</w:t>
            </w:r>
          </w:p>
        </w:tc>
        <w:tc>
          <w:tcPr/>
          <w:p>
            <w:pPr>
              <w:pStyle w:val="Compact"/>
              <w:jc w:val="left"/>
            </w:pPr>
            <w:r>
              <w:t xml:space="preserve">[Employee ID]</w:t>
            </w:r>
          </w:p>
        </w:tc>
      </w:tr>
      <w:tr>
        <w:tc>
          <w:tcPr/>
          <w:p>
            <w:pPr>
              <w:pStyle w:val="Compact"/>
              <w:jc w:val="left"/>
            </w:pPr>
            <w:r>
              <w:t xml:space="preserve">Department</w:t>
            </w:r>
          </w:p>
        </w:tc>
        <w:tc>
          <w:tcPr/>
          <w:p>
            <w:pPr>
              <w:pStyle w:val="Compact"/>
              <w:jc w:val="left"/>
            </w:pPr>
            <w:r>
              <w:t xml:space="preserve">Customs Operations</w:t>
            </w:r>
          </w:p>
        </w:tc>
      </w:tr>
      <w:tr>
        <w:tc>
          <w:tcPr/>
          <w:p>
            <w:pPr>
              <w:pStyle w:val="Compact"/>
              <w:jc w:val="left"/>
            </w:pPr>
            <w:r>
              <w:t xml:space="preserve">Station</w:t>
            </w:r>
          </w:p>
        </w:tc>
        <w:tc>
          <w:tcPr/>
          <w:p>
            <w:pPr>
              <w:pStyle w:val="Compact"/>
              <w:jc w:val="left"/>
            </w:pPr>
            <w:r>
              <w:t xml:space="preserve">Addis Ababa Bole International Airport / Addis Ababa Dry Port</w:t>
            </w:r>
          </w:p>
        </w:tc>
      </w:tr>
      <w:tr>
        <w:tc>
          <w:tcPr/>
          <w:p>
            <w:pPr>
              <w:pStyle w:val="Compact"/>
              <w:jc w:val="left"/>
            </w:pPr>
            <w:r>
              <w:t xml:space="preserve">Reviewers</w:t>
            </w:r>
          </w:p>
        </w:tc>
        <w:tc>
          <w:tcPr/>
          <w:p>
            <w:pPr>
              <w:pStyle w:val="Compact"/>
              <w:jc w:val="left"/>
            </w:pPr>
            <w:r>
              <w:t xml:space="preserve">[Reviewer 1 Name], [Reviewer 2 Name]</w:t>
            </w:r>
          </w:p>
        </w:tc>
      </w:tr>
    </w:tbl>
    <w:bookmarkEnd w:id="22"/>
    <w:bookmarkStart w:id="28" w:name="evaluation-criteria"/>
    <w:p>
      <w:pPr>
        <w:pStyle w:val="Heading2"/>
      </w:pPr>
      <w:r>
        <w:t xml:space="preserve">3. Evaluation Criteria</w:t>
      </w:r>
    </w:p>
    <w:bookmarkStart w:id="23" w:name="knowledge-of-customs-regulations"/>
    <w:p>
      <w:pPr>
        <w:pStyle w:val="Heading3"/>
      </w:pPr>
      <w:r>
        <w:t xml:space="preserve">3.1 Knowledge of Customs Regulations</w:t>
      </w:r>
    </w:p>
    <w:p>
      <w:pPr>
        <w:pStyle w:val="FirstParagraph"/>
      </w:pPr>
      <w:r>
        <w:t xml:space="preserve">The Customs Officer demonstrates a strong understanding of Ethiopian customs laws, international trade agreements, and procedures relevant to Ethiopia Addis Ababa. The officer is well-versed in tariff classifications, duty calculations, and documentation requirements. However, there is room for improvement in staying updated with recent regulatory changes, particularly those affecting cross-border trade in the Horn of Africa region.</w:t>
      </w:r>
    </w:p>
    <w:bookmarkEnd w:id="23"/>
    <w:bookmarkStart w:id="24" w:name="operational-efficiency"/>
    <w:p>
      <w:pPr>
        <w:pStyle w:val="Heading3"/>
      </w:pPr>
      <w:r>
        <w:t xml:space="preserve">3.2 Operational Efficiency</w:t>
      </w:r>
    </w:p>
    <w:p>
      <w:pPr>
        <w:pStyle w:val="FirstParagraph"/>
      </w:pPr>
      <w:r>
        <w:t xml:space="preserve">The officer consistently processes customs declarations and inspections within the stipulated timeframes, contributing to the smooth flow of goods through Ethiopia Addis Ababa. Their ability to prioritize tasks and manage high volumes of cargo is commendable. Nevertheless, occasional delays in resolving complex cases suggest a need for enhanced problem-solving skills and better coordination with other departments.</w:t>
      </w:r>
    </w:p>
    <w:bookmarkEnd w:id="24"/>
    <w:bookmarkStart w:id="25" w:name="integrity-and-ethics"/>
    <w:p>
      <w:pPr>
        <w:pStyle w:val="Heading3"/>
      </w:pPr>
      <w:r>
        <w:t xml:space="preserve">3.3 Integrity and Ethics</w:t>
      </w:r>
    </w:p>
    <w:p>
      <w:pPr>
        <w:pStyle w:val="FirstParagraph"/>
      </w:pPr>
      <w:r>
        <w:t xml:space="preserve">Integrity is a cornerstone of the Customs Officer's role, and this individual has maintained a high standard of ethical conduct. There have been no reports of misconduct, bribery, or favoritism during the review period. The officer's commitment to transparency and fairness aligns with the values of the Ethiopian Customs Commission.</w:t>
      </w:r>
    </w:p>
    <w:bookmarkEnd w:id="25"/>
    <w:bookmarkStart w:id="26" w:name="communication-and-collaboration"/>
    <w:p>
      <w:pPr>
        <w:pStyle w:val="Heading3"/>
      </w:pPr>
      <w:r>
        <w:t xml:space="preserve">3.4 Communication and Collaboration</w:t>
      </w:r>
    </w:p>
    <w:p>
      <w:pPr>
        <w:pStyle w:val="FirstParagraph"/>
      </w:pPr>
      <w:r>
        <w:t xml:space="preserve">The officer communicates effectively with colleagues, traders, and other stakeholders in Ethiopia Addis Ababa. Their ability to explain customs requirements clearly and professionally is appreciated. However, improving language skills, particularly in English and Amharic, could enhance interactions with international partners and local businesses.</w:t>
      </w:r>
    </w:p>
    <w:bookmarkEnd w:id="26"/>
    <w:bookmarkStart w:id="27" w:name="use-of-technology"/>
    <w:p>
      <w:pPr>
        <w:pStyle w:val="Heading3"/>
      </w:pPr>
      <w:r>
        <w:t xml:space="preserve">3.5 Use of Technology</w:t>
      </w:r>
    </w:p>
    <w:p>
      <w:pPr>
        <w:pStyle w:val="FirstParagraph"/>
      </w:pPr>
      <w:r>
        <w:t xml:space="preserve">The officer is proficient in using the Ethiopian Customs Management System (ECMS) and other digital tools for processing declarations and tracking shipments. Their adaptability to new technologies is a strength. Nevertheless, further training on advanced data analytics and risk assessment tools could improve their ability to identify suspicious activities.</w:t>
      </w:r>
    </w:p>
    <w:bookmarkEnd w:id="27"/>
    <w:bookmarkEnd w:id="28"/>
    <w:bookmarkStart w:id="29" w:name="strengths"/>
    <w:p>
      <w:pPr>
        <w:pStyle w:val="Heading2"/>
      </w:pPr>
      <w:r>
        <w:t xml:space="preserve">4. Strengths</w:t>
      </w:r>
    </w:p>
    <w:p>
      <w:pPr>
        <w:numPr>
          <w:ilvl w:val="0"/>
          <w:numId w:val="1001"/>
        </w:numPr>
        <w:pStyle w:val="Compact"/>
      </w:pPr>
      <w:r>
        <w:t xml:space="preserve">Strong knowledge of Ethiopian customs regulations and procedures.</w:t>
      </w:r>
    </w:p>
    <w:p>
      <w:pPr>
        <w:numPr>
          <w:ilvl w:val="0"/>
          <w:numId w:val="1001"/>
        </w:numPr>
        <w:pStyle w:val="Compact"/>
      </w:pPr>
      <w:r>
        <w:t xml:space="preserve">High level of integrity and ethical conduct.</w:t>
      </w:r>
    </w:p>
    <w:p>
      <w:pPr>
        <w:numPr>
          <w:ilvl w:val="0"/>
          <w:numId w:val="1001"/>
        </w:numPr>
        <w:pStyle w:val="Compact"/>
      </w:pPr>
      <w:r>
        <w:t xml:space="preserve">Efficient handling of routine customs operations.</w:t>
      </w:r>
    </w:p>
    <w:p>
      <w:pPr>
        <w:numPr>
          <w:ilvl w:val="0"/>
          <w:numId w:val="1001"/>
        </w:numPr>
        <w:pStyle w:val="Compact"/>
      </w:pPr>
      <w:r>
        <w:t xml:space="preserve">Positive attitude and willingness to assist colleagues and traders.</w:t>
      </w:r>
    </w:p>
    <w:p>
      <w:pPr>
        <w:numPr>
          <w:ilvl w:val="0"/>
          <w:numId w:val="1001"/>
        </w:numPr>
        <w:pStyle w:val="Compact"/>
      </w:pPr>
      <w:r>
        <w:t xml:space="preserve">Proficiency in using digital customs systems.</w:t>
      </w:r>
    </w:p>
    <w:bookmarkEnd w:id="29"/>
    <w:bookmarkStart w:id="30" w:name="areas-for-improvement"/>
    <w:p>
      <w:pPr>
        <w:pStyle w:val="Heading2"/>
      </w:pPr>
      <w:r>
        <w:t xml:space="preserve">5. Areas for Improvement</w:t>
      </w:r>
    </w:p>
    <w:p>
      <w:pPr>
        <w:numPr>
          <w:ilvl w:val="0"/>
          <w:numId w:val="1002"/>
        </w:numPr>
        <w:pStyle w:val="Compact"/>
      </w:pPr>
      <w:r>
        <w:t xml:space="preserve">Stay updated with recent changes in customs laws and international trade policies.</w:t>
      </w:r>
    </w:p>
    <w:p>
      <w:pPr>
        <w:numPr>
          <w:ilvl w:val="0"/>
          <w:numId w:val="1002"/>
        </w:numPr>
        <w:pStyle w:val="Compact"/>
      </w:pPr>
      <w:r>
        <w:t xml:space="preserve">Enhance problem-solving skills for complex customs cases.</w:t>
      </w:r>
    </w:p>
    <w:p>
      <w:pPr>
        <w:numPr>
          <w:ilvl w:val="0"/>
          <w:numId w:val="1002"/>
        </w:numPr>
        <w:pStyle w:val="Compact"/>
      </w:pPr>
      <w:r>
        <w:t xml:space="preserve">Improve language proficiency for better communication with diverse stakeholders.</w:t>
      </w:r>
    </w:p>
    <w:p>
      <w:pPr>
        <w:numPr>
          <w:ilvl w:val="0"/>
          <w:numId w:val="1002"/>
        </w:numPr>
        <w:pStyle w:val="Compact"/>
      </w:pPr>
      <w:r>
        <w:t xml:space="preserve">Develop advanced skills in risk assessment and data analysis.</w:t>
      </w:r>
    </w:p>
    <w:p>
      <w:pPr>
        <w:numPr>
          <w:ilvl w:val="0"/>
          <w:numId w:val="1002"/>
        </w:numPr>
        <w:pStyle w:val="Compact"/>
      </w:pPr>
      <w:r>
        <w:t xml:space="preserve">Strengthen coordination with other departments to reduce processing delays.</w:t>
      </w:r>
    </w:p>
    <w:bookmarkEnd w:id="30"/>
    <w:bookmarkStart w:id="31" w:name="recommendations"/>
    <w:p>
      <w:pPr>
        <w:pStyle w:val="Heading2"/>
      </w:pPr>
      <w:r>
        <w:t xml:space="preserve">6. Recommendations</w:t>
      </w:r>
    </w:p>
    <w:p>
      <w:pPr>
        <w:pStyle w:val="FirstParagraph"/>
      </w:pPr>
      <w:r>
        <w:t xml:space="preserve">To further enhance the performance of the Customs Officer in Ethiopia Addis Ababa, the following recommendations are made:</w:t>
      </w:r>
    </w:p>
    <w:p>
      <w:pPr>
        <w:numPr>
          <w:ilvl w:val="0"/>
          <w:numId w:val="1003"/>
        </w:numPr>
        <w:pStyle w:val="Compact"/>
      </w:pPr>
      <w:r>
        <w:t xml:space="preserve">Enroll in regular training programs on customs regulations and international trade practices.</w:t>
      </w:r>
    </w:p>
    <w:p>
      <w:pPr>
        <w:numPr>
          <w:ilvl w:val="0"/>
          <w:numId w:val="1003"/>
        </w:numPr>
        <w:pStyle w:val="Compact"/>
      </w:pPr>
      <w:r>
        <w:t xml:space="preserve">Participate in workshops on conflict resolution and advanced problem-solving techniques.</w:t>
      </w:r>
    </w:p>
    <w:p>
      <w:pPr>
        <w:numPr>
          <w:ilvl w:val="0"/>
          <w:numId w:val="1003"/>
        </w:numPr>
        <w:pStyle w:val="Compact"/>
      </w:pPr>
      <w:r>
        <w:t xml:space="preserve">Undertake language courses to improve proficiency in English and Amharic.</w:t>
      </w:r>
    </w:p>
    <w:p>
      <w:pPr>
        <w:numPr>
          <w:ilvl w:val="0"/>
          <w:numId w:val="1003"/>
        </w:numPr>
        <w:pStyle w:val="Compact"/>
      </w:pPr>
      <w:r>
        <w:t xml:space="preserve">Receive specialized training on the use of data analytics tools for risk management.</w:t>
      </w:r>
    </w:p>
    <w:p>
      <w:pPr>
        <w:numPr>
          <w:ilvl w:val="0"/>
          <w:numId w:val="1003"/>
        </w:numPr>
        <w:pStyle w:val="Compact"/>
      </w:pPr>
      <w:r>
        <w:t xml:space="preserve">Engage in cross-departmental projects to improve inter-agency collaboration.</w:t>
      </w:r>
    </w:p>
    <w:bookmarkEnd w:id="31"/>
    <w:bookmarkStart w:id="32" w:name="conclusion"/>
    <w:p>
      <w:pPr>
        <w:pStyle w:val="Heading2"/>
      </w:pPr>
      <w:r>
        <w:t xml:space="preserve">7. Conclusion</w:t>
      </w:r>
    </w:p>
    <w:p>
      <w:pPr>
        <w:pStyle w:val="FirstParagraph"/>
      </w:pPr>
      <w:r>
        <w:t xml:space="preserve">This Peer Review Report highlights the Customs Officer's dedication, professionalism, and commitment to upholding the standards of customs operations in Ethiopia Addis Ababa. While the officer has demonstrated significant strengths, addressing the identified areas for improvement will further enhance their effectiveness and contribute to the overall efficiency of the Ethiopian Customs Commission. Continuous learning and adaptation are essential to meet the evolving demands of international trade and customs enforcement.</w:t>
      </w:r>
    </w:p>
    <w:bookmarkEnd w:id="32"/>
    <w:p>
      <w:pPr>
        <w:pStyle w:val="BodyText"/>
      </w:pPr>
      <w:r>
        <w:rPr>
          <w:bCs/>
          <w:b/>
        </w:rPr>
        <w:t xml:space="preserve">Reviewed by:</w:t>
      </w:r>
    </w:p>
    <w:p>
      <w:pPr>
        <w:pStyle w:val="BodyText"/>
      </w:pPr>
      <w:r>
        <w:t xml:space="preserve">[Reviewer 1 Name]</w:t>
      </w:r>
      <w:r>
        <w:br/>
      </w:r>
      <w:r>
        <w:t xml:space="preserve">[Reviewer 1 Position]</w:t>
      </w:r>
      <w:r>
        <w:br/>
      </w:r>
      <w:r>
        <w:t xml:space="preserve">[Reviewer 1 Signature]</w:t>
      </w:r>
    </w:p>
    <w:p>
      <w:pPr>
        <w:pStyle w:val="BodyText"/>
      </w:pPr>
      <w:r>
        <w:t xml:space="preserve">[Reviewer 2 Name]</w:t>
      </w:r>
      <w:r>
        <w:br/>
      </w:r>
      <w:r>
        <w:t xml:space="preserve">[Reviewer 2 Position]</w:t>
      </w:r>
      <w:r>
        <w:br/>
      </w:r>
      <w:r>
        <w:t xml:space="preserve">[Reviewer 2 Signature]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Ethiopia Addis Ababa</dc:title>
  <dc:creator/>
  <dc:language>en</dc:language>
  <cp:keywords/>
  <dcterms:created xsi:type="dcterms:W3CDTF">2026-10-10T06:30:13Z</dcterms:created>
  <dcterms:modified xsi:type="dcterms:W3CDTF">2026-10-10T06:30:13Z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