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t xml:space="preserve">Confidential Internal Document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Customs Officer</w:t>
      </w:r>
    </w:p>
    <w:p>
      <w:pPr>
        <w:pStyle w:val="BodyText"/>
      </w:pPr>
      <w:r>
        <w:rPr>
          <w:bCs/>
          <w:b/>
        </w:rPr>
        <w:t xml:space="preserve">Location:</w:t>
      </w:r>
      <w:r>
        <w:t xml:space="preserve"> </w:t>
      </w:r>
      <w:r>
        <w:t xml:space="preserve">Central Customs House, India New Delhi</w:t>
      </w:r>
    </w:p>
    <w:p>
      <w:pPr>
        <w:pStyle w:val="BodyText"/>
      </w:pPr>
      <w:r>
        <w:rPr>
          <w:bCs/>
          <w:b/>
        </w:rPr>
        <w:t xml:space="preserve">Date:</w:t>
      </w:r>
      <w:r>
        <w:t xml:space="preserve"> </w:t>
      </w:r>
      <w:r>
        <w:t xml:space="preserve">October 24, 2023</w:t>
      </w:r>
      <w:r>
        <w:br/>
      </w:r>
      <w:r>
        <w:rPr>
          <w:bCs/>
          <w:b/>
        </w:rPr>
        <w:t xml:space="preserve">Review Period:</w:t>
      </w:r>
      <w:r>
        <w:t xml:space="preserve"> </w:t>
      </w:r>
      <w:r>
        <w:t xml:space="preserve">Q3 2023</w:t>
      </w:r>
    </w:p>
    <w:p>
      <w:pPr>
        <w:pStyle w:val="BodyText"/>
      </w:pPr>
      <w:r>
        <w:rPr>
          <w:bCs/>
          <w:b/>
        </w:rPr>
        <w:t xml:space="preserve">Officer ID:</w:t>
      </w:r>
      <w:r>
        <w:t xml:space="preserve"> </w:t>
      </w:r>
      <w:r>
        <w:t xml:space="preserve">CC-DEL-8942</w:t>
      </w:r>
      <w:r>
        <w:br/>
      </w:r>
      <w:r>
        <w:rPr>
          <w:bCs/>
          <w:b/>
        </w:rPr>
        <w:t xml:space="preserve">Reviewer ID:</w:t>
      </w:r>
      <w:r>
        <w:t xml:space="preserve"> </w:t>
      </w:r>
      <w:r>
        <w:t xml:space="preserve">CC-DEL-1024</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professional conduct, operational efficiency, and technical competency of the designated Customs Officer stationed at the Central Customs House in India New Delhi. The review is conducted in accordance with the guidelines set forth by the Central Board of Indirect Taxes and Customs (CBIC). The primary objective is to evaluate the officer's adherence to statutory regulations, their ability to manage high-volume cargo clearance, and their contribution to the integrity of the customs ecosystem in the National Capital Region.</w:t>
      </w:r>
    </w:p>
    <w:bookmarkEnd w:id="21"/>
    <w:bookmarkStart w:id="22" w:name="X9ece005fd056eb6df05aab324f212b6b76cc2b0"/>
    <w:p>
      <w:pPr>
        <w:pStyle w:val="Heading2"/>
      </w:pPr>
      <w:r>
        <w:t xml:space="preserve">2. Operational Efficiency and Cargo Clearance</w:t>
      </w:r>
    </w:p>
    <w:p>
      <w:pPr>
        <w:pStyle w:val="FirstParagraph"/>
      </w:pPr>
      <w:r>
        <w:t xml:space="preserve">The Customs Officer under review has demonstrated a commendable level of proficiency in handling the complex logistics associated with the India New Delhi customs jurisdiction. Given the high volume of imports and exports passing through the Delhi terminal, speed and accuracy are paramount.</w:t>
      </w:r>
    </w:p>
    <w:p>
      <w:pPr>
        <w:numPr>
          <w:ilvl w:val="0"/>
          <w:numId w:val="1001"/>
        </w:numPr>
        <w:pStyle w:val="Compact"/>
      </w:pPr>
      <w:r>
        <w:rPr>
          <w:bCs/>
          <w:b/>
        </w:rPr>
        <w:t xml:space="preserve">Processing Speed:</w:t>
      </w:r>
      <w:r>
        <w:t xml:space="preserve"> </w:t>
      </w:r>
      <w:r>
        <w:t xml:space="preserve">The officer has consistently maintained a clearance rate that exceeds the departmental average. By effectively utilizing the ICEGATE portal and the Risk Management System (RMS), the officer has minimized dwell times for low-risk consignments.</w:t>
      </w:r>
    </w:p>
    <w:p>
      <w:pPr>
        <w:numPr>
          <w:ilvl w:val="0"/>
          <w:numId w:val="1001"/>
        </w:numPr>
        <w:pStyle w:val="Compact"/>
      </w:pPr>
      <w:r>
        <w:rPr>
          <w:bCs/>
          <w:b/>
        </w:rPr>
        <w:t xml:space="preserve">Documentation Accuracy:</w:t>
      </w:r>
      <w:r>
        <w:t xml:space="preserve"> </w:t>
      </w:r>
      <w:r>
        <w:t xml:space="preserve">A detailed audit of the officer's file reveals a negligible error rate in the verification of shipping bills, bills of entry, and commercial invoices. This precision is critical in preventing revenue leakage and ensuring compliance with the Customs Act, 1962.</w:t>
      </w:r>
    </w:p>
    <w:p>
      <w:pPr>
        <w:numPr>
          <w:ilvl w:val="0"/>
          <w:numId w:val="1001"/>
        </w:numPr>
        <w:pStyle w:val="Compact"/>
      </w:pPr>
      <w:r>
        <w:rPr>
          <w:bCs/>
          <w:b/>
        </w:rPr>
        <w:t xml:space="preserve">Resource Management:</w:t>
      </w:r>
      <w:r>
        <w:t xml:space="preserve"> </w:t>
      </w:r>
      <w:r>
        <w:t xml:space="preserve">The officer effectively coordinates with port authorities and logistics partners in New Delhi to ensure that physical examinations are scheduled efficiently, reducing congestion at the examination bays.</w:t>
      </w:r>
    </w:p>
    <w:bookmarkEnd w:id="22"/>
    <w:bookmarkStart w:id="23" w:name="regulatory-compliance-and-integrity"/>
    <w:p>
      <w:pPr>
        <w:pStyle w:val="Heading2"/>
      </w:pPr>
      <w:r>
        <w:t xml:space="preserve">3. Regulatory Compliance and Integrity</w:t>
      </w:r>
    </w:p>
    <w:p>
      <w:pPr>
        <w:pStyle w:val="FirstParagraph"/>
      </w:pPr>
      <w:r>
        <w:t xml:space="preserve">Integrity is the cornerstone of the role of a Customs Officer. This peer review places significant emphasis on the officer's adherence to ethical standards and legal frameworks within the India New Delhi context.</w:t>
      </w:r>
    </w:p>
    <w:p>
      <w:pPr>
        <w:numPr>
          <w:ilvl w:val="0"/>
          <w:numId w:val="1002"/>
        </w:numPr>
        <w:pStyle w:val="Compact"/>
      </w:pPr>
      <w:r>
        <w:rPr>
          <w:bCs/>
          <w:b/>
        </w:rPr>
        <w:t xml:space="preserve">Adherence to Protocol:</w:t>
      </w:r>
      <w:r>
        <w:t xml:space="preserve"> </w:t>
      </w:r>
      <w:r>
        <w:t xml:space="preserve">The officer strictly follows the Standard Operating Procedures (SOPs) regarding the valuation of goods and tariff classification. There have been no instances of irregularities or deviations from the established guidelines.</w:t>
      </w:r>
    </w:p>
    <w:p>
      <w:pPr>
        <w:numPr>
          <w:ilvl w:val="0"/>
          <w:numId w:val="1002"/>
        </w:numPr>
        <w:pStyle w:val="Compact"/>
      </w:pPr>
      <w:r>
        <w:rPr>
          <w:bCs/>
          <w:b/>
        </w:rPr>
        <w:t xml:space="preserve">Anti-Corruption Measures:</w:t>
      </w:r>
      <w:r>
        <w:t xml:space="preserve"> </w:t>
      </w:r>
      <w:r>
        <w:t xml:space="preserve">The officer has maintained a transparent relationship with stakeholders, including customs brokers and importers. The review confirms that the officer has upheld the highest standards of probity, resisting external pressures and maintaining impartiality in decision-making.</w:t>
      </w:r>
    </w:p>
    <w:p>
      <w:pPr>
        <w:numPr>
          <w:ilvl w:val="0"/>
          <w:numId w:val="1002"/>
        </w:numPr>
        <w:pStyle w:val="Compact"/>
      </w:pPr>
      <w:r>
        <w:rPr>
          <w:bCs/>
          <w:b/>
        </w:rPr>
        <w:t xml:space="preserve">Legal Knowledge:</w:t>
      </w:r>
      <w:r>
        <w:t xml:space="preserve"> </w:t>
      </w:r>
      <w:r>
        <w:t xml:space="preserve">The officer demonstrates a robust understanding of the Customs Act, the Foreign Trade Policy, and recent amendments relevant to the India New Delhi trade zone. This knowledge is applied effectively to resolve disputes and clarify regulatory requirements for traders.</w:t>
      </w:r>
    </w:p>
    <w:bookmarkEnd w:id="23"/>
    <w:bookmarkStart w:id="24" w:name="X3b0d3cec32da345d27457f240ea30c851457b7a"/>
    <w:p>
      <w:pPr>
        <w:pStyle w:val="Heading2"/>
      </w:pPr>
      <w:r>
        <w:t xml:space="preserve">4. Technical Competency and Use of Technology</w:t>
      </w:r>
    </w:p>
    <w:p>
      <w:pPr>
        <w:pStyle w:val="FirstParagraph"/>
      </w:pPr>
      <w:r>
        <w:t xml:space="preserve">Modern customs operations in India New Delhi rely heavily on digital infrastructure. The Customs Officer has shown strong adaptability to technological advancements.</w:t>
      </w:r>
    </w:p>
    <w:p>
      <w:pPr>
        <w:numPr>
          <w:ilvl w:val="0"/>
          <w:numId w:val="1003"/>
        </w:numPr>
        <w:pStyle w:val="Compact"/>
      </w:pPr>
      <w:r>
        <w:rPr>
          <w:bCs/>
          <w:b/>
        </w:rPr>
        <w:t xml:space="preserve">Digital Proficiency:</w:t>
      </w:r>
      <w:r>
        <w:t xml:space="preserve"> </w:t>
      </w:r>
      <w:r>
        <w:t xml:space="preserve">The officer is highly proficient in using the ICEGATE system for electronic filing and tracking. Furthermore, the officer effectively utilizes the National Risk Database to identify high-risk consignments for physical inspection.</w:t>
      </w:r>
    </w:p>
    <w:p>
      <w:pPr>
        <w:numPr>
          <w:ilvl w:val="0"/>
          <w:numId w:val="1003"/>
        </w:numPr>
        <w:pStyle w:val="Compact"/>
      </w:pPr>
      <w:r>
        <w:rPr>
          <w:bCs/>
          <w:b/>
        </w:rPr>
        <w:t xml:space="preserve">Data Analysis:</w:t>
      </w:r>
      <w:r>
        <w:t xml:space="preserve"> </w:t>
      </w:r>
      <w:r>
        <w:t xml:space="preserve">The officer has shown an ability to analyze trade data to identify trends and potential anomalies. This proactive approach aids in the detection of undervaluation and misclassification of goods.</w:t>
      </w:r>
    </w:p>
    <w:p>
      <w:pPr>
        <w:numPr>
          <w:ilvl w:val="0"/>
          <w:numId w:val="1003"/>
        </w:numPr>
        <w:pStyle w:val="Compact"/>
      </w:pPr>
      <w:r>
        <w:rPr>
          <w:bCs/>
          <w:b/>
        </w:rPr>
        <w:t xml:space="preserve">Continuous Learning:</w:t>
      </w:r>
      <w:r>
        <w:t xml:space="preserve"> </w:t>
      </w:r>
      <w:r>
        <w:t xml:space="preserve">The officer has actively participated in training modules related to new customs technologies and international trade regulations, ensuring that their skills remain current and relevant.</w:t>
      </w:r>
    </w:p>
    <w:bookmarkEnd w:id="24"/>
    <w:bookmarkStart w:id="25" w:name="X834cb795fbb2198c9bc963f3f698810cff73be6"/>
    <w:p>
      <w:pPr>
        <w:pStyle w:val="Heading2"/>
      </w:pPr>
      <w:r>
        <w:t xml:space="preserve">5. Interpersonal Skills and Stakeholder Engagement</w:t>
      </w:r>
    </w:p>
    <w:p>
      <w:pPr>
        <w:pStyle w:val="FirstParagraph"/>
      </w:pPr>
      <w:r>
        <w:t xml:space="preserve">The role of a Customs Officer involves frequent interaction with a diverse range of stakeholders, including importers, exporters, customs brokers, and law enforcement agencies.</w:t>
      </w:r>
    </w:p>
    <w:p>
      <w:pPr>
        <w:numPr>
          <w:ilvl w:val="0"/>
          <w:numId w:val="1004"/>
        </w:numPr>
        <w:pStyle w:val="Compact"/>
      </w:pPr>
      <w:r>
        <w:rPr>
          <w:bCs/>
          <w:b/>
        </w:rPr>
        <w:t xml:space="preserve">Communication:</w:t>
      </w:r>
      <w:r>
        <w:t xml:space="preserve"> </w:t>
      </w:r>
      <w:r>
        <w:t xml:space="preserve">The officer communicates clearly and professionally, both verbally and in writing. Instructions regarding documentation requirements and examination procedures are conveyed effectively to traders in India New Delhi.</w:t>
      </w:r>
    </w:p>
    <w:p>
      <w:pPr>
        <w:numPr>
          <w:ilvl w:val="0"/>
          <w:numId w:val="1004"/>
        </w:numPr>
        <w:pStyle w:val="Compact"/>
      </w:pPr>
      <w:r>
        <w:rPr>
          <w:bCs/>
          <w:b/>
        </w:rPr>
        <w:t xml:space="preserve">Team Collaboration:</w:t>
      </w:r>
      <w:r>
        <w:t xml:space="preserve"> </w:t>
      </w:r>
      <w:r>
        <w:t xml:space="preserve">The officer works collaboratively with colleagues, sharing insights and supporting team objectives. This collaborative spirit contributes to a positive work environment and enhances overall operational efficiency.</w:t>
      </w:r>
    </w:p>
    <w:p>
      <w:pPr>
        <w:numPr>
          <w:ilvl w:val="0"/>
          <w:numId w:val="1004"/>
        </w:numPr>
        <w:pStyle w:val="Compact"/>
      </w:pPr>
      <w:r>
        <w:rPr>
          <w:bCs/>
          <w:b/>
        </w:rPr>
        <w:t xml:space="preserve">Conflict Resolution:</w:t>
      </w:r>
      <w:r>
        <w:t xml:space="preserve"> </w:t>
      </w:r>
      <w:r>
        <w:t xml:space="preserve">In instances of disagreement regarding duty assessment or classification, the officer handles situations with diplomacy and firmness, ensuring that decisions are based on facts and regulations rather than personal bias.</w:t>
      </w:r>
    </w:p>
    <w:bookmarkEnd w:id="25"/>
    <w:bookmarkStart w:id="26" w:name="areas-for-improvement"/>
    <w:p>
      <w:pPr>
        <w:pStyle w:val="Heading2"/>
      </w:pPr>
      <w:r>
        <w:t xml:space="preserve">6. Areas for Improvement</w:t>
      </w:r>
    </w:p>
    <w:p>
      <w:pPr>
        <w:pStyle w:val="FirstParagraph"/>
      </w:pPr>
      <w:r>
        <w:t xml:space="preserve">While the performance of the Customs Officer is largely exemplary, this Peer Review Report identifies a few areas for potential enhancement:</w:t>
      </w:r>
    </w:p>
    <w:p>
      <w:pPr>
        <w:numPr>
          <w:ilvl w:val="0"/>
          <w:numId w:val="1005"/>
        </w:numPr>
        <w:pStyle w:val="Compact"/>
      </w:pPr>
      <w:r>
        <w:rPr>
          <w:bCs/>
          <w:b/>
        </w:rPr>
        <w:t xml:space="preserve">Advanced Analytics:</w:t>
      </w:r>
      <w:r>
        <w:t xml:space="preserve"> </w:t>
      </w:r>
      <w:r>
        <w:t xml:space="preserve">The officer could benefit from further training in advanced data analytics tools to enhance the predictive capabilities of risk assessment.</w:t>
      </w:r>
    </w:p>
    <w:p>
      <w:pPr>
        <w:numPr>
          <w:ilvl w:val="0"/>
          <w:numId w:val="1005"/>
        </w:numPr>
        <w:pStyle w:val="Compact"/>
      </w:pPr>
      <w:r>
        <w:rPr>
          <w:bCs/>
          <w:b/>
        </w:rPr>
        <w:t xml:space="preserve">Mentorship:</w:t>
      </w:r>
      <w:r>
        <w:t xml:space="preserve"> </w:t>
      </w:r>
      <w:r>
        <w:t xml:space="preserve">Given the officer's experience, taking on a more formal mentorship role for junior officers in the India New Delhi station would be beneficial for knowledge transfer and team development.</w:t>
      </w:r>
    </w:p>
    <w:bookmarkEnd w:id="26"/>
    <w:bookmarkStart w:id="27" w:name="conclusion"/>
    <w:p>
      <w:pPr>
        <w:pStyle w:val="Heading2"/>
      </w:pPr>
      <w:r>
        <w:t xml:space="preserve">7. Conclusion</w:t>
      </w:r>
    </w:p>
    <w:p>
      <w:pPr>
        <w:pStyle w:val="FirstParagraph"/>
      </w:pPr>
      <w:r>
        <w:t xml:space="preserve">In conclusion, this Peer Review Report affirms that the Customs Officer is performing their duties with a high degree of competence, integrity, and dedication. The officer's contributions to the efficient functioning of the customs operations in India New Delhi are significant. Their adherence to regulatory standards, combined with their technical proficiency and strong interpersonal skills, makes them a valuable asset to the department. It is recommended that the officer continue their current trajectory while focusing on the identified areas for improvement.</w:t>
      </w:r>
    </w:p>
    <w:bookmarkEnd w:id="27"/>
    <w:p>
      <w:pPr>
        <w:pStyle w:val="BodyText"/>
      </w:pPr>
      <w:r>
        <w:rPr>
          <w:bCs/>
          <w:b/>
        </w:rPr>
        <w:t xml:space="preserve">Reviewed By:</w:t>
      </w:r>
      <w:r>
        <w:br/>
      </w:r>
      <w:r>
        <w:t xml:space="preserve">Senior Customs Officer</w:t>
      </w:r>
      <w:r>
        <w:br/>
      </w:r>
      <w:r>
        <w:t xml:space="preserve">Central Customs House, New Delhi</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India New Delhi</dc:title>
  <dc:creator/>
  <dc:language>en</dc:language>
  <cp:keywords/>
  <dcterms:created xsi:type="dcterms:W3CDTF">2026-10-10T06:31:41Z</dcterms:created>
  <dcterms:modified xsi:type="dcterms:W3CDTF">2026-10-10T06:31:41Z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