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Kenya</w:t>
      </w:r>
      <w:r>
        <w:t xml:space="preserve"> </w:t>
      </w:r>
      <w:r>
        <w:t xml:space="preserve">Revenue</w:t>
      </w:r>
      <w:r>
        <w:t xml:space="preserve"> </w:t>
      </w:r>
      <w:r>
        <w:t xml:space="preserve">Authority</w:t>
      </w:r>
    </w:p>
    <w:bookmarkStart w:id="20" w:name="peer-review-report"/>
    <w:p>
      <w:pPr>
        <w:pStyle w:val="Heading1"/>
      </w:pPr>
      <w:r>
        <w:t xml:space="preserve">Peer Review Report</w:t>
      </w:r>
    </w:p>
    <w:p>
      <w:pPr>
        <w:pStyle w:val="FirstParagraph"/>
      </w:pPr>
      <w:r>
        <w:t xml:space="preserve">Kenya Revenue Authority (KRA) - Customs Division</w:t>
      </w:r>
    </w:p>
    <w:p>
      <w:pPr>
        <w:pStyle w:val="BodyText"/>
      </w:pPr>
      <w:r>
        <w:t xml:space="preserve">Office of the Chief Customs Officer, Nairobi</w:t>
      </w:r>
    </w:p>
    <w:bookmarkEnd w:id="20"/>
    <w:p>
      <w:pPr>
        <w:pStyle w:val="BodyText"/>
      </w:pPr>
      <w:r>
        <w:rPr>
          <w:bCs/>
          <w:b/>
        </w:rPr>
        <w:t xml:space="preserve">Officer Name:</w:t>
      </w:r>
      <w:r>
        <w:t xml:space="preserve"> </w:t>
      </w:r>
      <w:r>
        <w:t xml:space="preserve">[Insert Officer Name]</w:t>
      </w:r>
    </w:p>
    <w:p>
      <w:pPr>
        <w:pStyle w:val="BodyText"/>
      </w:pPr>
      <w:r>
        <w:rPr>
          <w:bCs/>
          <w:b/>
        </w:rPr>
        <w:t xml:space="preserve">Employee ID:</w:t>
      </w:r>
      <w:r>
        <w:t xml:space="preserve"> </w:t>
      </w:r>
      <w:r>
        <w:t xml:space="preserve">[Insert ID Number]</w:t>
      </w:r>
    </w:p>
    <w:p>
      <w:pPr>
        <w:pStyle w:val="BodyText"/>
      </w:pPr>
      <w:r>
        <w:rPr>
          <w:bCs/>
          <w:b/>
        </w:rPr>
        <w:t xml:space="preserve">Grade/Level:</w:t>
      </w:r>
      <w:r>
        <w:t xml:space="preserve"> </w:t>
      </w:r>
      <w:r>
        <w:t xml:space="preserve">[Insert Grade, e.g., Customs Officer II]</w:t>
      </w:r>
    </w:p>
    <w:p>
      <w:pPr>
        <w:pStyle w:val="BodyText"/>
      </w:pPr>
      <w:r>
        <w:rPr>
          <w:bCs/>
          <w:b/>
        </w:rPr>
        <w:t xml:space="preserve">Station:</w:t>
      </w:r>
      <w:r>
        <w:t xml:space="preserve"> </w:t>
      </w:r>
      <w:r>
        <w:t xml:space="preserve">[Insert Station, e.g., JKIA / Mombasa Road]</w:t>
      </w:r>
    </w:p>
    <w:p>
      <w:pPr>
        <w:pStyle w:val="BodyText"/>
      </w:pPr>
      <w:r>
        <w:rPr>
          <w:bCs/>
          <w:b/>
        </w:rPr>
        <w:t xml:space="preserve">Review Period:</w:t>
      </w:r>
      <w:r>
        <w:t xml:space="preserve"> </w:t>
      </w:r>
      <w:r>
        <w:t xml:space="preserve">[Start Date] to [End Date]</w:t>
      </w:r>
    </w:p>
    <w:p>
      <w:pPr>
        <w:pStyle w:val="BodyText"/>
      </w:pPr>
      <w:r>
        <w:rPr>
          <w:bCs/>
          <w:b/>
        </w:rPr>
        <w:t xml:space="preserve">Reviewer Name:</w:t>
      </w:r>
      <w:r>
        <w:t xml:space="preserve"> </w:t>
      </w:r>
      <w:r>
        <w:t xml:space="preserve">[Insert Peer Reviewer Name]</w:t>
      </w:r>
    </w:p>
    <w:p>
      <w:pPr>
        <w:pStyle w:val="BodyText"/>
      </w:pPr>
      <w:r>
        <w:rPr>
          <w:bCs/>
          <w:b/>
        </w:rPr>
        <w:t xml:space="preserve">Date of Review:</w:t>
      </w:r>
      <w:r>
        <w:t xml:space="preserve"> </w:t>
      </w:r>
      <w:r>
        <w:t xml:space="preserve">[Insert Date]</w:t>
      </w:r>
    </w:p>
    <w:p>
      <w:pPr>
        <w:pStyle w:val="BodyText"/>
      </w:pPr>
      <w:r>
        <w:rPr>
          <w:bCs/>
          <w:b/>
        </w:rPr>
        <w:t xml:space="preserve">Location:</w:t>
      </w:r>
      <w:r>
        <w:t xml:space="preserve"> </w:t>
      </w:r>
      <w:r>
        <w:t xml:space="preserve">Nairobi, Kenya</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performance, operational efficiency, and ethical conduct of the subject</w:t>
      </w:r>
      <w:r>
        <w:t xml:space="preserve"> </w:t>
      </w:r>
      <w:r>
        <w:rPr>
          <w:bCs/>
          <w:b/>
        </w:rPr>
        <w:t xml:space="preserve">Customs Officer</w:t>
      </w:r>
      <w:r>
        <w:t xml:space="preserve"> </w:t>
      </w:r>
      <w:r>
        <w:t xml:space="preserve">stationed within the Nairobi operations of the Kenya Revenue Authority. The review focuses on the officer's adherence to the Customs and Excise Management Act (CEMA), their proficiency in utilizing the ASYCUDA World system, and their contribution to revenue collection and border security in the Nairobi region.</w:t>
      </w:r>
    </w:p>
    <w:p>
      <w:pPr>
        <w:pStyle w:val="BodyText"/>
      </w:pPr>
      <w:r>
        <w:t xml:space="preserve">The assessment is based on direct observation, file audits, and collaborative interactions during the specified review period. The primary objective is to identify areas of excellence and opportunities for professional development to ensure the highest standards of customs administration in Kenya.</w:t>
      </w:r>
    </w:p>
    <w:bookmarkEnd w:id="21"/>
    <w:bookmarkStart w:id="22" w:name="X42ad04a5d87dd6334178049ddf34836fcb30f60"/>
    <w:p>
      <w:pPr>
        <w:pStyle w:val="Heading2"/>
      </w:pPr>
      <w:r>
        <w:t xml:space="preserve">2. Operational Competence and Technical Skills</w:t>
      </w:r>
    </w:p>
    <w:p>
      <w:pPr>
        <w:pStyle w:val="FirstParagraph"/>
      </w:pPr>
      <w:r>
        <w:t xml:space="preserve">The core function of a</w:t>
      </w:r>
      <w:r>
        <w:t xml:space="preserve"> </w:t>
      </w:r>
      <w:r>
        <w:rPr>
          <w:bCs/>
          <w:b/>
        </w:rPr>
        <w:t xml:space="preserve">Customs Officer</w:t>
      </w:r>
      <w:r>
        <w:t xml:space="preserve"> </w:t>
      </w:r>
      <w:r>
        <w:t xml:space="preserve">in Nairobi involves the accurate classification of goods, valuation of imports, and determination of origin. During this review period, the officer demonstrated a strong command of the Harmonized System (HS) codes.</w:t>
      </w:r>
    </w:p>
    <w:p>
      <w:pPr>
        <w:numPr>
          <w:ilvl w:val="0"/>
          <w:numId w:val="1001"/>
        </w:numPr>
        <w:pStyle w:val="Compact"/>
      </w:pPr>
      <w:r>
        <w:rPr>
          <w:bCs/>
          <w:b/>
        </w:rPr>
        <w:t xml:space="preserve">Classification Accuracy:</w:t>
      </w:r>
      <w:r>
        <w:t xml:space="preserve"> </w:t>
      </w:r>
      <w:r>
        <w:t xml:space="preserve">The officer consistently applied correct tariff codes to goods entering through Nairobi's major entry points, minimizing the risk of revenue leakage.</w:t>
      </w:r>
    </w:p>
    <w:p>
      <w:pPr>
        <w:numPr>
          <w:ilvl w:val="0"/>
          <w:numId w:val="1001"/>
        </w:numPr>
        <w:pStyle w:val="Compact"/>
      </w:pPr>
      <w:r>
        <w:rPr>
          <w:bCs/>
          <w:b/>
        </w:rPr>
        <w:t xml:space="preserve">System Proficiency:</w:t>
      </w:r>
      <w:r>
        <w:t xml:space="preserve"> </w:t>
      </w:r>
      <w:r>
        <w:t xml:space="preserve">The officer exhibited high proficiency in the ASYCUDA World system, processing declarations efficiently and resolving system errors promptly.</w:t>
      </w:r>
    </w:p>
    <w:p>
      <w:pPr>
        <w:numPr>
          <w:ilvl w:val="0"/>
          <w:numId w:val="1001"/>
        </w:numPr>
        <w:pStyle w:val="Compact"/>
      </w:pPr>
      <w:r>
        <w:rPr>
          <w:bCs/>
          <w:b/>
        </w:rPr>
        <w:t xml:space="preserve">Documentation:</w:t>
      </w:r>
      <w:r>
        <w:t xml:space="preserve"> </w:t>
      </w:r>
      <w:r>
        <w:t xml:space="preserve">File management was orderly. All supporting documents, including bills of lading and commercial invoices, were verified against physical cargo with due diligence.</w:t>
      </w:r>
    </w:p>
    <w:p>
      <w:pPr>
        <w:pStyle w:val="FirstParagraph"/>
      </w:pPr>
      <w:r>
        <w:t xml:space="preserve">However, there is a need for further training on the latest amendments to the East African Community (EAC) Common External Tariff to ensure seamless regional trade facilitation.</w:t>
      </w:r>
    </w:p>
    <w:bookmarkEnd w:id="22"/>
    <w:bookmarkStart w:id="23" w:name="integrity-and-ethical-conduct"/>
    <w:p>
      <w:pPr>
        <w:pStyle w:val="Heading2"/>
      </w:pPr>
      <w:r>
        <w:t xml:space="preserve">3. Integrity and Ethical Conduct</w:t>
      </w:r>
    </w:p>
    <w:p>
      <w:pPr>
        <w:pStyle w:val="FirstParagraph"/>
      </w:pPr>
      <w:r>
        <w:t xml:space="preserve">Integrity is the cornerstone of the Customs profession. In the context of</w:t>
      </w:r>
      <w:r>
        <w:t xml:space="preserve"> </w:t>
      </w:r>
      <w:r>
        <w:rPr>
          <w:bCs/>
          <w:b/>
        </w:rPr>
        <w:t xml:space="preserve">Kenya Nairobi</w:t>
      </w:r>
      <w:r>
        <w:t xml:space="preserve">, where trade volumes are immense, the risk of corruption is a constant challenge. This</w:t>
      </w:r>
      <w:r>
        <w:t xml:space="preserve"> </w:t>
      </w:r>
      <w:r>
        <w:rPr>
          <w:bCs/>
          <w:b/>
        </w:rPr>
        <w:t xml:space="preserve">Peer Review Report</w:t>
      </w:r>
      <w:r>
        <w:t xml:space="preserve"> </w:t>
      </w:r>
      <w:r>
        <w:t xml:space="preserve">places significant weight on the officer's ethical behavior.</w:t>
      </w:r>
    </w:p>
    <w:p>
      <w:pPr>
        <w:pStyle w:val="BodyText"/>
      </w:pPr>
      <w:r>
        <w:t xml:space="preserve">The officer has maintained a high standard of integrity throughout the review period. There were no recorded instances of bribery, facilitation payments, or conflict of interest. The officer strictly adhered to the KRA Code of Conduct and demonstrated resistance to external pressures from clearing agents and traders.</w:t>
      </w:r>
    </w:p>
    <w:p>
      <w:pPr>
        <w:pStyle w:val="BodyText"/>
      </w:pPr>
      <w:r>
        <w:rPr>
          <w:bCs/>
          <w:b/>
        </w:rPr>
        <w:t xml:space="preserve">Ethical Conduct Rating:</w:t>
      </w:r>
      <w:r>
        <w:t xml:space="preserve"> </w:t>
      </w:r>
      <w:r>
        <w:t xml:space="preserve">Excellent</w:t>
      </w:r>
    </w:p>
    <w:p>
      <w:pPr>
        <w:pStyle w:val="BodyText"/>
      </w:pPr>
      <w:r>
        <w:t xml:space="preserve">The officer consistently upholds the values of transparency and accountability expected of a public servant in Kenya.</w:t>
      </w:r>
    </w:p>
    <w:bookmarkEnd w:id="23"/>
    <w:bookmarkStart w:id="24" w:name="X082b563cf1cabdb9dba4a9edc0bd36a11fee68b"/>
    <w:p>
      <w:pPr>
        <w:pStyle w:val="Heading2"/>
      </w:pPr>
      <w:r>
        <w:t xml:space="preserve">4. Customer Service and Stakeholder Engagement</w:t>
      </w:r>
    </w:p>
    <w:p>
      <w:pPr>
        <w:pStyle w:val="FirstParagraph"/>
      </w:pPr>
      <w:r>
        <w:t xml:space="preserve">As a face of the government, a</w:t>
      </w:r>
      <w:r>
        <w:t xml:space="preserve"> </w:t>
      </w:r>
      <w:r>
        <w:rPr>
          <w:bCs/>
          <w:b/>
        </w:rPr>
        <w:t xml:space="preserve">Customs Officer</w:t>
      </w:r>
      <w:r>
        <w:t xml:space="preserve"> </w:t>
      </w:r>
      <w:r>
        <w:t xml:space="preserve">must balance enforcement with trade facilitation. The officer's interaction with clearing agents, transporters, and importers in the Nairobi CBD and industrial areas was professional.</w:t>
      </w:r>
    </w:p>
    <w:p>
      <w:pPr>
        <w:numPr>
          <w:ilvl w:val="0"/>
          <w:numId w:val="1002"/>
        </w:numPr>
        <w:pStyle w:val="Compact"/>
      </w:pPr>
      <w:r>
        <w:rPr>
          <w:bCs/>
          <w:b/>
        </w:rPr>
        <w:t xml:space="preserve">Communication:</w:t>
      </w:r>
      <w:r>
        <w:t xml:space="preserve"> </w:t>
      </w:r>
      <w:r>
        <w:t xml:space="preserve">The officer communicated decisions clearly and cited relevant legal provisions when denying clearance or requesting additional documents.</w:t>
      </w:r>
    </w:p>
    <w:p>
      <w:pPr>
        <w:numPr>
          <w:ilvl w:val="0"/>
          <w:numId w:val="1002"/>
        </w:numPr>
        <w:pStyle w:val="Compact"/>
      </w:pPr>
      <w:r>
        <w:rPr>
          <w:bCs/>
          <w:b/>
        </w:rPr>
        <w:t xml:space="preserve">Efficiency:</w:t>
      </w:r>
      <w:r>
        <w:t xml:space="preserve"> </w:t>
      </w:r>
      <w:r>
        <w:t xml:space="preserve">Efforts were made to expedite the clearance of perishable goods and essential commodities, aligning with national priorities.</w:t>
      </w:r>
    </w:p>
    <w:p>
      <w:pPr>
        <w:numPr>
          <w:ilvl w:val="0"/>
          <w:numId w:val="1002"/>
        </w:numPr>
        <w:pStyle w:val="Compact"/>
      </w:pPr>
      <w:r>
        <w:rPr>
          <w:bCs/>
          <w:b/>
        </w:rPr>
        <w:t xml:space="preserve">Conflict Resolution:</w:t>
      </w:r>
      <w:r>
        <w:t xml:space="preserve"> </w:t>
      </w:r>
      <w:r>
        <w:t xml:space="preserve">Disputes regarding valuation were handled calmly, with the officer referring complex matters to the valuation committee when necessary.</w:t>
      </w:r>
    </w:p>
    <w:bookmarkEnd w:id="24"/>
    <w:bookmarkStart w:id="25" w:name="teamwork-and-collaboration"/>
    <w:p>
      <w:pPr>
        <w:pStyle w:val="Heading2"/>
      </w:pPr>
      <w:r>
        <w:t xml:space="preserve">5. Teamwork and Collaboration</w:t>
      </w:r>
    </w:p>
    <w:p>
      <w:pPr>
        <w:pStyle w:val="FirstParagraph"/>
      </w:pPr>
      <w:r>
        <w:t xml:space="preserve">Customs operations in Nairobi require seamless collaboration between the Examination, Valuation, and Classification units. This</w:t>
      </w:r>
      <w:r>
        <w:t xml:space="preserve"> </w:t>
      </w:r>
      <w:r>
        <w:rPr>
          <w:bCs/>
          <w:b/>
        </w:rPr>
        <w:t xml:space="preserve">Peer Review Report</w:t>
      </w:r>
      <w:r>
        <w:t xml:space="preserve"> </w:t>
      </w:r>
      <w:r>
        <w:t xml:space="preserve">notes that the officer is a cooperative team player.</w:t>
      </w:r>
    </w:p>
    <w:p>
      <w:pPr>
        <w:pStyle w:val="BodyText"/>
      </w:pPr>
      <w:r>
        <w:t xml:space="preserve">The officer actively participated in joint operations with other agencies, such as the Kenya Plant Health Inspectorate Service (KEPHIS) and the National Transport and Safety Authority (NTSA). Information sharing regarding suspicious consignments was timely and accurate, contributing to the overall security of the supply chain.</w:t>
      </w:r>
    </w:p>
    <w:bookmarkEnd w:id="25"/>
    <w:bookmarkStart w:id="26" w:name="areas-for-improvement"/>
    <w:p>
      <w:pPr>
        <w:pStyle w:val="Heading2"/>
      </w:pPr>
      <w:r>
        <w:t xml:space="preserve">6. Areas for Improvement</w:t>
      </w:r>
    </w:p>
    <w:p>
      <w:pPr>
        <w:pStyle w:val="FirstParagraph"/>
      </w:pPr>
      <w:r>
        <w:t xml:space="preserve">While the performance of this</w:t>
      </w:r>
      <w:r>
        <w:t xml:space="preserve"> </w:t>
      </w:r>
      <w:r>
        <w:rPr>
          <w:bCs/>
          <w:b/>
        </w:rPr>
        <w:t xml:space="preserve">Customs Officer</w:t>
      </w:r>
      <w:r>
        <w:t xml:space="preserve"> </w:t>
      </w:r>
      <w:r>
        <w:t xml:space="preserve">is commendable, the following areas require attention to enhance effectiveness in the dynamic environment of</w:t>
      </w:r>
      <w:r>
        <w:t xml:space="preserve"> </w:t>
      </w:r>
      <w:r>
        <w:rPr>
          <w:bCs/>
          <w:b/>
        </w:rPr>
        <w:t xml:space="preserve">Kenya Nairobi</w:t>
      </w:r>
      <w:r>
        <w:t xml:space="preserve">:</w:t>
      </w:r>
    </w:p>
    <w:p>
      <w:pPr>
        <w:numPr>
          <w:ilvl w:val="0"/>
          <w:numId w:val="1003"/>
        </w:numPr>
        <w:pStyle w:val="Compact"/>
      </w:pPr>
      <w:r>
        <w:rPr>
          <w:bCs/>
          <w:b/>
        </w:rPr>
        <w:t xml:space="preserve">Advanced Valuation Techniques:</w:t>
      </w:r>
      <w:r>
        <w:t xml:space="preserve"> </w:t>
      </w:r>
      <w:r>
        <w:t xml:space="preserve">The officer should deepen their understanding of transfer pricing and related-party transactions to better detect under-valuation in high-value electronics and machinery imports.</w:t>
      </w:r>
    </w:p>
    <w:p>
      <w:pPr>
        <w:numPr>
          <w:ilvl w:val="0"/>
          <w:numId w:val="1003"/>
        </w:numPr>
        <w:pStyle w:val="Compact"/>
      </w:pPr>
      <w:r>
        <w:rPr>
          <w:bCs/>
          <w:b/>
        </w:rPr>
        <w:t xml:space="preserve">Time Management:</w:t>
      </w:r>
      <w:r>
        <w:t xml:space="preserve"> </w:t>
      </w:r>
      <w:r>
        <w:t xml:space="preserve">During peak hours at the station, the officer occasionally experienced delays in finalizing files. Implementing stricter personal time management strategies is recommended.</w:t>
      </w:r>
    </w:p>
    <w:p>
      <w:pPr>
        <w:numPr>
          <w:ilvl w:val="0"/>
          <w:numId w:val="1003"/>
        </w:numPr>
        <w:pStyle w:val="Compact"/>
      </w:pPr>
      <w:r>
        <w:rPr>
          <w:bCs/>
          <w:b/>
        </w:rPr>
        <w:t xml:space="preserve">Regulatory Updates:</w:t>
      </w:r>
      <w:r>
        <w:t xml:space="preserve"> </w:t>
      </w:r>
      <w:r>
        <w:t xml:space="preserve">Continuous professional development is required to stay abreast of changes in the Finance Acts and EAC protocols.</w:t>
      </w:r>
    </w:p>
    <w:bookmarkEnd w:id="26"/>
    <w:bookmarkStart w:id="29" w:name="overall-assessment-and-recommendation"/>
    <w:p>
      <w:pPr>
        <w:pStyle w:val="Heading2"/>
      </w:pPr>
      <w:r>
        <w:t xml:space="preserve">7. Overall Assessment and Recommendation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Customs Officer</w:t>
      </w:r>
      <w:r>
        <w:t xml:space="preserve"> </w:t>
      </w:r>
      <w:r>
        <w:t xml:space="preserve">is deemed to be performing at a satisfactory to good level. The officer demonstrates the technical skills, integrity, and dedication required to serve the Kenya Revenue Authority effectively.</w:t>
      </w:r>
    </w:p>
    <w:p>
      <w:pPr>
        <w:pStyle w:val="BodyText"/>
      </w:pPr>
      <w:r>
        <w:rPr>
          <w:bCs/>
          <w:b/>
        </w:rPr>
        <w:t xml:space="preserve">Recommendation:</w:t>
      </w:r>
      <w:r>
        <w:t xml:space="preserve"> </w:t>
      </w:r>
      <w:r>
        <w:t xml:space="preserve">The officer is recommended for continued employment and is encouraged to enroll in the advanced customs valuation training module offered by the KRA Academy. With focused improvement in the areas highlighted above, the officer has the potential to take on supervisory responsibilities within the Nairobi operations.</w:t>
      </w:r>
    </w:p>
    <w:bookmarkStart w:id="27" w:name="peer-reviewer-signature"/>
    <w:p>
      <w:pPr>
        <w:pStyle w:val="Heading3"/>
      </w:pPr>
      <w:r>
        <w:t xml:space="preserve">Peer Reviewer Signature</w:t>
      </w:r>
    </w:p>
    <w:p>
      <w:pPr>
        <w:pStyle w:val="FirstParagraph"/>
      </w:pPr>
      <w:r>
        <w:t xml:space="preserve">Name: [Insert Name]</w:t>
      </w:r>
    </w:p>
    <w:p>
      <w:pPr>
        <w:pStyle w:val="BodyText"/>
      </w:pPr>
      <w:r>
        <w:t xml:space="preserve">Date: [Insert Date]</w:t>
      </w:r>
    </w:p>
    <w:bookmarkEnd w:id="27"/>
    <w:bookmarkStart w:id="28" w:name="officer-acknowledgement"/>
    <w:p>
      <w:pPr>
        <w:pStyle w:val="Heading3"/>
      </w:pPr>
      <w:r>
        <w:t xml:space="preserve">Officer Acknowledgement</w:t>
      </w:r>
    </w:p>
    <w:p>
      <w:pPr>
        <w:pStyle w:val="FirstParagraph"/>
      </w:pPr>
      <w:r>
        <w:t xml:space="preserve">Name: [Insert Officer Name]</w:t>
      </w:r>
    </w:p>
    <w:p>
      <w:pPr>
        <w:pStyle w:val="BodyText"/>
      </w:pPr>
      <w:r>
        <w:t xml:space="preserve">Date: [Insert Date]</w:t>
      </w:r>
    </w:p>
    <w:bookmarkEnd w:id="28"/>
    <w:p>
      <w:pPr>
        <w:pStyle w:val="BodyText"/>
      </w:pPr>
      <w:r>
        <w:t xml:space="preserve">Confidential Document - For Internal Use Only. Kenya Revenue Authority, Customs Division, Nairobi.</w:t>
      </w:r>
    </w:p>
    <w:p>
      <w:pPr>
        <w:pStyle w:val="BodyText"/>
      </w:pPr>
      <w:r>
        <w:t xml:space="preserve">Generated in accordance with the Public Service Commission Performance Management Guidelines.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Kenya Revenue Authority</dc:title>
  <dc:creator/>
  <dc:language>en</dc:language>
  <cp:keywords/>
  <dcterms:created xsi:type="dcterms:W3CDTF">2026-10-10T03:17:42Z</dcterms:created>
  <dcterms:modified xsi:type="dcterms:W3CDTF">2026-10-10T03:17:42Z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