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Customs Officer</w:t>
      </w:r>
    </w:p>
    <w:p>
      <w:pPr>
        <w:pStyle w:val="BodyText"/>
      </w:pPr>
      <w:r>
        <w:rPr>
          <w:bCs/>
          <w:b/>
        </w:rPr>
        <w:t xml:space="preserve">Location:</w:t>
      </w:r>
      <w:r>
        <w:t xml:space="preserve"> </w:t>
      </w:r>
      <w:r>
        <w:t xml:space="preserve">New Zealand Auckland</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professionalism, and adherence to protocols of a Customs Officer stationed in New Zealand Auckland. The review aims to provide constructive feedback, identify areas of strength, and recommend improvements to enhance operational efficiency and compliance with New Zealand Customs Service standards.</w:t>
      </w:r>
    </w:p>
    <w:bookmarkEnd w:id="21"/>
    <w:bookmarkStart w:id="22" w:name="officer-details"/>
    <w:p>
      <w:pPr>
        <w:pStyle w:val="Heading2"/>
      </w:pPr>
      <w:r>
        <w:t xml:space="preserve">2. Officer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w:t>
            </w:r>
          </w:p>
        </w:tc>
        <w:tc>
          <w:tcPr/>
          <w:p>
            <w:pPr>
              <w:pStyle w:val="Compact"/>
              <w:jc w:val="left"/>
            </w:pPr>
            <w:r>
              <w:t xml:space="preserve">[Officer's Name]</w:t>
            </w:r>
          </w:p>
        </w:tc>
      </w:tr>
      <w:tr>
        <w:tc>
          <w:tcPr/>
          <w:p>
            <w:pPr>
              <w:pStyle w:val="Compact"/>
              <w:jc w:val="left"/>
            </w:pPr>
            <w:r>
              <w:t xml:space="preserve">Employee ID</w:t>
            </w:r>
          </w:p>
        </w:tc>
        <w:tc>
          <w:tcPr/>
          <w:p>
            <w:pPr>
              <w:pStyle w:val="Compact"/>
              <w:jc w:val="left"/>
            </w:pPr>
            <w:r>
              <w:t xml:space="preserve">[Employee ID]</w:t>
            </w:r>
          </w:p>
        </w:tc>
      </w:tr>
      <w:tr>
        <w:tc>
          <w:tcPr/>
          <w:p>
            <w:pPr>
              <w:pStyle w:val="Compact"/>
              <w:jc w:val="left"/>
            </w:pPr>
            <w:r>
              <w:t xml:space="preserve">Position</w:t>
            </w:r>
          </w:p>
        </w:tc>
        <w:tc>
          <w:tcPr/>
          <w:p>
            <w:pPr>
              <w:pStyle w:val="Compact"/>
              <w:jc w:val="left"/>
            </w:pPr>
            <w:r>
              <w:t xml:space="preserve">Customs Officer</w:t>
            </w:r>
          </w:p>
        </w:tc>
      </w:tr>
      <w:tr>
        <w:tc>
          <w:tcPr/>
          <w:p>
            <w:pPr>
              <w:pStyle w:val="Compact"/>
              <w:jc w:val="left"/>
            </w:pPr>
            <w:r>
              <w:t xml:space="preserve">Location</w:t>
            </w:r>
          </w:p>
        </w:tc>
        <w:tc>
          <w:tcPr/>
          <w:p>
            <w:pPr>
              <w:pStyle w:val="Compact"/>
              <w:jc w:val="left"/>
            </w:pPr>
            <w:r>
              <w:t xml:space="preserve">New Zealand Auckland</w:t>
            </w:r>
          </w:p>
        </w:tc>
      </w:tr>
      <w:tr>
        <w:tc>
          <w:tcPr/>
          <w:p>
            <w:pPr>
              <w:pStyle w:val="Compact"/>
              <w:jc w:val="left"/>
            </w:pPr>
            <w:r>
              <w:t xml:space="preserve">Review Period</w:t>
            </w:r>
          </w:p>
        </w:tc>
        <w:tc>
          <w:tcPr/>
          <w:p>
            <w:pPr>
              <w:pStyle w:val="Compact"/>
              <w:jc w:val="left"/>
            </w:pPr>
            <w:r>
              <w:t xml:space="preserve">[Start Date] to [End Date]</w:t>
            </w:r>
          </w:p>
        </w:tc>
      </w:tr>
    </w:tbl>
    <w:bookmarkEnd w:id="22"/>
    <w:bookmarkStart w:id="23" w:name="purpose-of-the-review"/>
    <w:p>
      <w:pPr>
        <w:pStyle w:val="Heading2"/>
      </w:pPr>
      <w:r>
        <w:t xml:space="preserve">3. Purpose of the Review</w:t>
      </w:r>
    </w:p>
    <w:p>
      <w:pPr>
        <w:pStyle w:val="FirstParagraph"/>
      </w:pPr>
      <w:r>
        <w:t xml:space="preserve">The purpose of this Peer Review Report is to assess the Customs Officer's performance in the following key areas:</w:t>
      </w:r>
    </w:p>
    <w:p>
      <w:pPr>
        <w:numPr>
          <w:ilvl w:val="0"/>
          <w:numId w:val="1001"/>
        </w:numPr>
        <w:pStyle w:val="Compact"/>
      </w:pPr>
      <w:r>
        <w:t xml:space="preserve">Compliance with New Zealand Customs Service policies and procedures.</w:t>
      </w:r>
    </w:p>
    <w:p>
      <w:pPr>
        <w:numPr>
          <w:ilvl w:val="0"/>
          <w:numId w:val="1001"/>
        </w:numPr>
        <w:pStyle w:val="Compact"/>
      </w:pPr>
      <w:r>
        <w:t xml:space="preserve">Effectiveness in border control and security operations in Auckland.</w:t>
      </w:r>
    </w:p>
    <w:p>
      <w:pPr>
        <w:numPr>
          <w:ilvl w:val="0"/>
          <w:numId w:val="1001"/>
        </w:numPr>
        <w:pStyle w:val="Compact"/>
      </w:pPr>
      <w:r>
        <w:t xml:space="preserve">Professionalism and communication skills.</w:t>
      </w:r>
    </w:p>
    <w:p>
      <w:pPr>
        <w:numPr>
          <w:ilvl w:val="0"/>
          <w:numId w:val="1001"/>
        </w:numPr>
        <w:pStyle w:val="Compact"/>
      </w:pPr>
      <w:r>
        <w:t xml:space="preserve">Teamwork and collaboration with colleagues.</w:t>
      </w:r>
    </w:p>
    <w:p>
      <w:pPr>
        <w:numPr>
          <w:ilvl w:val="0"/>
          <w:numId w:val="1001"/>
        </w:numPr>
        <w:pStyle w:val="Compact"/>
      </w:pPr>
      <w:r>
        <w:t xml:space="preserve">Adaptability to the dynamic environment of Auckland's ports and airports.</w:t>
      </w:r>
    </w:p>
    <w:bookmarkEnd w:id="23"/>
    <w:bookmarkStart w:id="29" w:name="performance-evaluation"/>
    <w:p>
      <w:pPr>
        <w:pStyle w:val="Heading2"/>
      </w:pPr>
      <w:r>
        <w:t xml:space="preserve">4. Performance Evaluation</w:t>
      </w:r>
    </w:p>
    <w:bookmarkStart w:id="24" w:name="compliance-and-adherence-to-protocols"/>
    <w:p>
      <w:pPr>
        <w:pStyle w:val="Heading3"/>
      </w:pPr>
      <w:r>
        <w:t xml:space="preserve">4.1 Compliance and Adherence to Protocols</w:t>
      </w:r>
    </w:p>
    <w:p>
      <w:pPr>
        <w:pStyle w:val="FirstParagraph"/>
      </w:pPr>
      <w:r>
        <w:t xml:space="preserve">The Customs Officer demonstrated a strong understanding of New Zealand Customs Service regulations and consistently applied them in daily operations. Their ability to identify and manage risks associated with imports and exports in Auckland was commendable. The officer showed diligence in verifying documentation, conducting inspections, and ensuring compliance with biosecurity and customs laws.</w:t>
      </w:r>
    </w:p>
    <w:bookmarkEnd w:id="24"/>
    <w:bookmarkStart w:id="25" w:name="border-control-and-security-operations"/>
    <w:p>
      <w:pPr>
        <w:pStyle w:val="Heading3"/>
      </w:pPr>
      <w:r>
        <w:t xml:space="preserve">4.2 Border Control and Security Operations</w:t>
      </w:r>
    </w:p>
    <w:p>
      <w:pPr>
        <w:pStyle w:val="FirstParagraph"/>
      </w:pPr>
      <w:r>
        <w:t xml:space="preserve">In the context of New Zealand Auckland, a major hub for international trade and travel, the officer's role in maintaining border security is critical. The officer exhibited a high level of vigilance and attention to detail, effectively utilizing screening technologies and intelligence to detect prohibited items. Their proactive approach contributed to the overall safety and integrity of Auckland's borders.</w:t>
      </w:r>
    </w:p>
    <w:bookmarkEnd w:id="25"/>
    <w:bookmarkStart w:id="26" w:name="professionalism-and-communication"/>
    <w:p>
      <w:pPr>
        <w:pStyle w:val="Heading3"/>
      </w:pPr>
      <w:r>
        <w:t xml:space="preserve">4.3 Professionalism and Communication</w:t>
      </w:r>
    </w:p>
    <w:p>
      <w:pPr>
        <w:pStyle w:val="FirstParagraph"/>
      </w:pPr>
      <w:r>
        <w:t xml:space="preserve">The officer maintained a professional demeanor at all times, interacting respectfully with travelers, cargo handlers, and other stakeholders. Their communication skills were effective, ensuring clear and concise exchanges in both routine and high-pressure situations. The officer's ability to explain customs requirements in a manner that was understandable to diverse groups was particularly noteworthy.</w:t>
      </w:r>
    </w:p>
    <w:bookmarkEnd w:id="26"/>
    <w:bookmarkStart w:id="27" w:name="teamwork-and-collaboration"/>
    <w:p>
      <w:pPr>
        <w:pStyle w:val="Heading3"/>
      </w:pPr>
      <w:r>
        <w:t xml:space="preserve">4.4 Teamwork and Collaboration</w:t>
      </w:r>
    </w:p>
    <w:p>
      <w:pPr>
        <w:pStyle w:val="FirstParagraph"/>
      </w:pPr>
      <w:r>
        <w:t xml:space="preserve">Collaboration is essential in the multifaceted environment of New Zealand Auckland's customs operations. The officer worked seamlessly with colleagues, sharing information and supporting team objectives. Their willingness to assist others and contribute to a positive work environment was evident throughout the review period.</w:t>
      </w:r>
    </w:p>
    <w:bookmarkEnd w:id="27"/>
    <w:bookmarkStart w:id="28" w:name="adaptability-and-problem-solving"/>
    <w:p>
      <w:pPr>
        <w:pStyle w:val="Heading3"/>
      </w:pPr>
      <w:r>
        <w:t xml:space="preserve">4.5 Adaptability and Problem-Solving</w:t>
      </w:r>
    </w:p>
    <w:p>
      <w:pPr>
        <w:pStyle w:val="FirstParagraph"/>
      </w:pPr>
      <w:r>
        <w:t xml:space="preserve">The dynamic nature of customs work in Auckland requires officers to be adaptable and resourceful. The officer demonstrated strong problem-solving skills, effectively handling unexpected challenges such as system outages, high-volume periods, and complex cases. Their ability to remain calm and focused under pressure was a significant asset.</w:t>
      </w:r>
    </w:p>
    <w:bookmarkEnd w:id="28"/>
    <w:bookmarkEnd w:id="29"/>
    <w:bookmarkStart w:id="30" w:name="areas-for-improvement"/>
    <w:p>
      <w:pPr>
        <w:pStyle w:val="Heading2"/>
      </w:pPr>
      <w:r>
        <w:t xml:space="preserve">5. Areas for Improvement</w:t>
      </w:r>
    </w:p>
    <w:p>
      <w:pPr>
        <w:pStyle w:val="FirstParagraph"/>
      </w:pPr>
      <w:r>
        <w:t xml:space="preserve">While the officer's performance was largely exemplary, the following areas were identified for further development:</w:t>
      </w:r>
    </w:p>
    <w:p>
      <w:pPr>
        <w:numPr>
          <w:ilvl w:val="0"/>
          <w:numId w:val="1002"/>
        </w:numPr>
        <w:pStyle w:val="Compact"/>
      </w:pPr>
      <w:r>
        <w:rPr>
          <w:bCs/>
          <w:b/>
        </w:rPr>
        <w:t xml:space="preserve">Advanced Training:</w:t>
      </w:r>
      <w:r>
        <w:t xml:space="preserve"> </w:t>
      </w:r>
      <w:r>
        <w:t xml:space="preserve">Pursuing additional training in emerging customs technologies and international trade regulations would enhance the officer's expertise.</w:t>
      </w:r>
    </w:p>
    <w:p>
      <w:pPr>
        <w:numPr>
          <w:ilvl w:val="0"/>
          <w:numId w:val="1002"/>
        </w:numPr>
        <w:pStyle w:val="Compact"/>
      </w:pPr>
      <w:r>
        <w:rPr>
          <w:bCs/>
          <w:b/>
        </w:rPr>
        <w:t xml:space="preserve">Leadership Skills:</w:t>
      </w:r>
      <w:r>
        <w:t xml:space="preserve"> </w:t>
      </w:r>
      <w:r>
        <w:t xml:space="preserve">Opportunities to take on more leadership roles within the team could help develop the officer's supervisory capabilities.</w:t>
      </w:r>
    </w:p>
    <w:p>
      <w:pPr>
        <w:numPr>
          <w:ilvl w:val="0"/>
          <w:numId w:val="1002"/>
        </w:numPr>
        <w:pStyle w:val="Compact"/>
      </w:pPr>
      <w:r>
        <w:rPr>
          <w:bCs/>
          <w:b/>
        </w:rPr>
        <w:t xml:space="preserve">Stress Management:</w:t>
      </w:r>
      <w:r>
        <w:t xml:space="preserve"> </w:t>
      </w:r>
      <w:r>
        <w:t xml:space="preserve">Given the high-stress nature of the role, engaging in stress management techniques could further improve performance and well-being.</w:t>
      </w:r>
    </w:p>
    <w:bookmarkEnd w:id="30"/>
    <w:bookmarkStart w:id="31"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3"/>
        </w:numPr>
        <w:pStyle w:val="Compact"/>
      </w:pPr>
      <w:r>
        <w:t xml:space="preserve">Encourage the officer to participate in advanced training programs offered by the New Zealand Customs Service.</w:t>
      </w:r>
    </w:p>
    <w:p>
      <w:pPr>
        <w:numPr>
          <w:ilvl w:val="0"/>
          <w:numId w:val="1003"/>
        </w:numPr>
        <w:pStyle w:val="Compact"/>
      </w:pPr>
      <w:r>
        <w:t xml:space="preserve">Provide opportunities for the officer to lead small teams or projects to develop leadership skills.</w:t>
      </w:r>
    </w:p>
    <w:p>
      <w:pPr>
        <w:numPr>
          <w:ilvl w:val="0"/>
          <w:numId w:val="1003"/>
        </w:numPr>
        <w:pStyle w:val="Compact"/>
      </w:pPr>
      <w:r>
        <w:t xml:space="preserve">Offer access to wellness programs and resources to support stress management and work-life balance.</w:t>
      </w:r>
    </w:p>
    <w:bookmarkEnd w:id="31"/>
    <w:bookmarkStart w:id="32" w:name="conclusion"/>
    <w:p>
      <w:pPr>
        <w:pStyle w:val="Heading2"/>
      </w:pPr>
      <w:r>
        <w:t xml:space="preserve">7. Conclusion</w:t>
      </w:r>
    </w:p>
    <w:p>
      <w:pPr>
        <w:pStyle w:val="FirstParagraph"/>
      </w:pPr>
      <w:r>
        <w:t xml:space="preserve">This Peer Review Report highlights the Customs Officer's strong performance and dedication to their role in New Zealand Auckland. Their commitment to upholding the standards of the New Zealand Customs Service, combined with their professionalism and teamwork, makes them a valuable asset to the organization. By addressing the identified areas for improvement, the officer can continue to grow and excel in their career.</w:t>
      </w:r>
    </w:p>
    <w:bookmarkEnd w:id="32"/>
    <w:p>
      <w:pPr>
        <w:pStyle w:val="BodyText"/>
      </w:pPr>
      <w:r>
        <w:rPr>
          <w:bCs/>
          <w:b/>
        </w:rPr>
        <w:t xml:space="preserve">Reviewed by:</w:t>
      </w:r>
      <w:r>
        <w:t xml:space="preserve"> </w:t>
      </w:r>
      <w:r>
        <w:t xml:space="preserve">[Reviewer's Name]</w:t>
      </w:r>
    </w:p>
    <w:p>
      <w:pPr>
        <w:pStyle w:val="BodyText"/>
      </w:pPr>
      <w:r>
        <w:rPr>
          <w:bCs/>
          <w:b/>
        </w:rPr>
        <w:t xml:space="preserve">Position:</w:t>
      </w:r>
      <w:r>
        <w:t xml:space="preserve"> </w:t>
      </w:r>
      <w:r>
        <w:t xml:space="preserve">Senior Customs Officer</w:t>
      </w:r>
    </w:p>
    <w:p>
      <w:pPr>
        <w:pStyle w:val="BodyText"/>
      </w:pPr>
      <w:r>
        <w:rPr>
          <w:bCs/>
          <w:b/>
        </w:rPr>
        <w:t xml:space="preserve">Date:</w:t>
      </w:r>
      <w:r>
        <w:t xml:space="preserve"> </w:t>
      </w: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New Zealand Auckland</dc:title>
  <dc:creator/>
  <dc:language>en</dc:language>
  <cp:keywords/>
  <dcterms:created xsi:type="dcterms:W3CDTF">2026-10-10T05:52:43Z</dcterms:created>
  <dcterms:modified xsi:type="dcterms:W3CDTF">2026-10-10T05:52:43Z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