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Philippines</w:t>
      </w:r>
      <w:r>
        <w:t xml:space="preserve"> </w:t>
      </w:r>
      <w:r>
        <w:t xml:space="preserve">Manila</w:t>
      </w:r>
    </w:p>
    <w:bookmarkStart w:id="21" w:name="peer-review-report"/>
    <w:p>
      <w:pPr>
        <w:pStyle w:val="Heading1"/>
      </w:pPr>
      <w:r>
        <w:t xml:space="preserve">Peer Review Report</w:t>
      </w:r>
    </w:p>
    <w:bookmarkStart w:id="20" w:name="customs-officer-evaluation"/>
    <w:p>
      <w:pPr>
        <w:pStyle w:val="Heading2"/>
      </w:pPr>
      <w:r>
        <w:t xml:space="preserve">Customs Officer Evaluation</w:t>
      </w:r>
    </w:p>
    <w:p>
      <w:pPr>
        <w:pStyle w:val="FirstParagraph"/>
      </w:pPr>
      <w:r>
        <w:t xml:space="preserve">Philippines Manila Bureau of Customs</w:t>
      </w:r>
    </w:p>
    <w:bookmarkEnd w:id="20"/>
    <w:bookmarkEnd w:id="21"/>
    <w:bookmarkStart w:id="22" w:name="introduction"/>
    <w:p>
      <w:pPr>
        <w:pStyle w:val="Heading3"/>
      </w:pPr>
      <w:r>
        <w:t xml:space="preserve">1. Introduction</w:t>
      </w:r>
    </w:p>
    <w:p>
      <w:pPr>
        <w:pStyle w:val="FirstParagraph"/>
      </w:pPr>
      <w:r>
        <w:t xml:space="preserve">This Peer Review Report has been prepared to evaluate the performance, professionalism, and operational effectiveness of a Customs Officer stationed in the Philippines Manila region. The purpose of this review is to provide an objective assessment of the officer’s adherence to national customs regulations, integrity in duty execution, and contribution to the overall efficiency of customs operations in Manila. This document is intended for internal use by the Bureau of Customs and relevant supervisory authorities.</w:t>
      </w:r>
    </w:p>
    <w:bookmarkEnd w:id="22"/>
    <w:bookmarkStart w:id="23" w:name="officer-information"/>
    <w:p>
      <w:pPr>
        <w:pStyle w:val="Heading3"/>
      </w:pPr>
      <w:r>
        <w:t xml:space="preserve">2. Officer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[Officer’s Full Name]</w:t>
            </w:r>
          </w:p>
        </w:tc>
      </w:tr>
      <w:tr>
        <w:tc>
          <w:tcPr/>
          <w:p>
            <w:pPr>
              <w:pStyle w:val="Compact"/>
              <w:jc w:val="left"/>
            </w:pPr>
            <w:r>
              <w:t xml:space="preserve">Position</w:t>
            </w:r>
          </w:p>
        </w:tc>
        <w:tc>
          <w:tcPr/>
          <w:p>
            <w:pPr>
              <w:pStyle w:val="Compact"/>
              <w:jc w:val="left"/>
            </w:pPr>
            <w:r>
              <w:t xml:space="preserve">Customs Officer</w:t>
            </w:r>
          </w:p>
        </w:tc>
      </w:tr>
      <w:tr>
        <w:tc>
          <w:tcPr/>
          <w:p>
            <w:pPr>
              <w:pStyle w:val="Compact"/>
              <w:jc w:val="left"/>
            </w:pPr>
            <w:r>
              <w:t xml:space="preserve">Station/Division</w:t>
            </w:r>
          </w:p>
        </w:tc>
        <w:tc>
          <w:tcPr/>
          <w:p>
            <w:pPr>
              <w:pStyle w:val="Compact"/>
              <w:jc w:val="left"/>
            </w:pPr>
            <w:r>
              <w:t xml:space="preserve">Manila Customs District</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w:t>
            </w:r>
          </w:p>
        </w:tc>
        <w:tc>
          <w:tcPr/>
          <w:p>
            <w:pPr>
              <w:pStyle w:val="Compact"/>
              <w:jc w:val="left"/>
            </w:pPr>
            <w:r>
              <w:t xml:space="preserve">[Peer Reviewer’s Name and Rank]</w:t>
            </w:r>
          </w:p>
        </w:tc>
      </w:tr>
    </w:tbl>
    <w:bookmarkEnd w:id="23"/>
    <w:bookmarkStart w:id="24" w:name="scope-of-review"/>
    <w:p>
      <w:pPr>
        <w:pStyle w:val="Heading3"/>
      </w:pPr>
      <w:r>
        <w:t xml:space="preserve">3. Scope of Review</w:t>
      </w:r>
    </w:p>
    <w:p>
      <w:pPr>
        <w:pStyle w:val="FirstParagraph"/>
      </w:pPr>
      <w:r>
        <w:t xml:space="preserve">The scope of this Peer Review Report encompasses the following key areas relevant to the duties of a Customs Officer in the Philippines Manila jurisdiction:</w:t>
      </w:r>
    </w:p>
    <w:p>
      <w:pPr>
        <w:numPr>
          <w:ilvl w:val="0"/>
          <w:numId w:val="1001"/>
        </w:numPr>
        <w:pStyle w:val="Compact"/>
      </w:pPr>
      <w:r>
        <w:t xml:space="preserve">Compliance with customs laws and regulations</w:t>
      </w:r>
    </w:p>
    <w:p>
      <w:pPr>
        <w:numPr>
          <w:ilvl w:val="0"/>
          <w:numId w:val="1001"/>
        </w:numPr>
        <w:pStyle w:val="Compact"/>
      </w:pPr>
      <w:r>
        <w:t xml:space="preserve">Accuracy and timeliness in documentation and reporting</w:t>
      </w:r>
    </w:p>
    <w:p>
      <w:pPr>
        <w:numPr>
          <w:ilvl w:val="0"/>
          <w:numId w:val="1001"/>
        </w:numPr>
        <w:pStyle w:val="Compact"/>
      </w:pPr>
      <w:r>
        <w:t xml:space="preserve">Integrity and ethical conduct</w:t>
      </w:r>
    </w:p>
    <w:p>
      <w:pPr>
        <w:numPr>
          <w:ilvl w:val="0"/>
          <w:numId w:val="1001"/>
        </w:numPr>
        <w:pStyle w:val="Compact"/>
      </w:pPr>
      <w:r>
        <w:t xml:space="preserve">Operational efficiency in cargo and passenger inspections</w:t>
      </w:r>
    </w:p>
    <w:p>
      <w:pPr>
        <w:numPr>
          <w:ilvl w:val="0"/>
          <w:numId w:val="1001"/>
        </w:numPr>
        <w:pStyle w:val="Compact"/>
      </w:pPr>
      <w:r>
        <w:t xml:space="preserve">Collaboration with fellow officers and other government agencies</w:t>
      </w:r>
    </w:p>
    <w:p>
      <w:pPr>
        <w:numPr>
          <w:ilvl w:val="0"/>
          <w:numId w:val="1001"/>
        </w:numPr>
        <w:pStyle w:val="Compact"/>
      </w:pPr>
      <w:r>
        <w:t xml:space="preserve">Use of technology and customs systems</w:t>
      </w:r>
    </w:p>
    <w:p>
      <w:pPr>
        <w:numPr>
          <w:ilvl w:val="0"/>
          <w:numId w:val="1001"/>
        </w:numPr>
        <w:pStyle w:val="Compact"/>
      </w:pPr>
      <w:r>
        <w:t xml:space="preserve">Handling of sensitive and confidential information</w:t>
      </w:r>
    </w:p>
    <w:bookmarkEnd w:id="24"/>
    <w:bookmarkStart w:id="31" w:name="performance-evaluation"/>
    <w:p>
      <w:pPr>
        <w:pStyle w:val="Heading3"/>
      </w:pPr>
      <w:r>
        <w:t xml:space="preserve">4. Performance Evaluation</w:t>
      </w:r>
    </w:p>
    <w:bookmarkStart w:id="25" w:name="compliance-with-customs-regulations"/>
    <w:p>
      <w:pPr>
        <w:pStyle w:val="Heading4"/>
      </w:pPr>
      <w:r>
        <w:t xml:space="preserve">4.1 Compliance with Customs Regulations</w:t>
      </w:r>
    </w:p>
    <w:p>
      <w:pPr>
        <w:pStyle w:val="FirstParagraph"/>
      </w:pPr>
      <w:r>
        <w:t xml:space="preserve">The Customs Officer demonstrated a strong understanding of the applicable customs laws and regulations in the Philippines. During the review period, the officer consistently applied legal frameworks correctly in the assessment of duties, classification of goods, and enforcement of import/export controls. No significant violations or procedural errors were observed.</w:t>
      </w:r>
    </w:p>
    <w:bookmarkEnd w:id="25"/>
    <w:bookmarkStart w:id="26" w:name="documentation-and-reporting"/>
    <w:p>
      <w:pPr>
        <w:pStyle w:val="Heading4"/>
      </w:pPr>
      <w:r>
        <w:t xml:space="preserve">4.2 Documentation and Reporting</w:t>
      </w:r>
    </w:p>
    <w:p>
      <w:pPr>
        <w:pStyle w:val="FirstParagraph"/>
      </w:pPr>
      <w:r>
        <w:t xml:space="preserve">The officer maintained accurate and complete records of all customs transactions, inspections, and enforcement actions. Reports were submitted within the required timelines, and the quality of documentation met the standards set by the Bureau of Customs. Attention to detail was evident in the preparation of manifests, declarations, and incident reports.</w:t>
      </w:r>
    </w:p>
    <w:bookmarkEnd w:id="26"/>
    <w:bookmarkStart w:id="27" w:name="integrity-and-ethical-conduct"/>
    <w:p>
      <w:pPr>
        <w:pStyle w:val="Heading4"/>
      </w:pPr>
      <w:r>
        <w:t xml:space="preserve">4.3 Integrity and Ethical Conduct</w:t>
      </w:r>
    </w:p>
    <w:p>
      <w:pPr>
        <w:pStyle w:val="FirstParagraph"/>
      </w:pPr>
      <w:r>
        <w:t xml:space="preserve">Integrity is a cornerstone of the Customs Officer role, particularly in a high-traffic port environment such as Manila. The officer under review exhibited a high level of professionalism and ethical behavior. There were no reports of corruption, favoritism, or misuse of authority. The officer consistently upheld the values of transparency and accountability expected in public service.</w:t>
      </w:r>
    </w:p>
    <w:bookmarkEnd w:id="27"/>
    <w:bookmarkStart w:id="28" w:name="operational-efficiency"/>
    <w:p>
      <w:pPr>
        <w:pStyle w:val="Heading4"/>
      </w:pPr>
      <w:r>
        <w:t xml:space="preserve">4.4 Operational Efficiency</w:t>
      </w:r>
    </w:p>
    <w:p>
      <w:pPr>
        <w:pStyle w:val="FirstParagraph"/>
      </w:pPr>
      <w:r>
        <w:t xml:space="preserve">In terms of operational performance, the officer effectively managed inspection duties at the Manila port facilities. The officer contributed to the reduction of clearance times through efficient processing of shipments and proactive identification of discrepancies. The ability to prioritize tasks and manage workload under pressure was commendable.</w:t>
      </w:r>
    </w:p>
    <w:bookmarkEnd w:id="28"/>
    <w:bookmarkStart w:id="29" w:name="collaboration-and-communication"/>
    <w:p>
      <w:pPr>
        <w:pStyle w:val="Heading4"/>
      </w:pPr>
      <w:r>
        <w:t xml:space="preserve">4.5 Collaboration and Communication</w:t>
      </w:r>
    </w:p>
    <w:p>
      <w:pPr>
        <w:pStyle w:val="FirstParagraph"/>
      </w:pPr>
      <w:r>
        <w:t xml:space="preserve">The officer worked cooperatively with colleagues, supervisors, and other agencies involved in trade facilitation and border security. Communication was clear, respectful, and solution-oriented. The officer participated actively in team meetings and shared relevant information to support collective objectives.</w:t>
      </w:r>
    </w:p>
    <w:bookmarkEnd w:id="29"/>
    <w:bookmarkStart w:id="30" w:name="use-of-technology"/>
    <w:p>
      <w:pPr>
        <w:pStyle w:val="Heading4"/>
      </w:pPr>
      <w:r>
        <w:t xml:space="preserve">4.6 Use of Technology</w:t>
      </w:r>
    </w:p>
    <w:p>
      <w:pPr>
        <w:pStyle w:val="FirstParagraph"/>
      </w:pPr>
      <w:r>
        <w:t xml:space="preserve">The officer demonstrated proficiency in using the customs management systems and digital tools deployed in the Philippines Manila operations. This included the electronic submission of declarations, risk assessment modules, and tracking systems. The officer adapted well to system updates and provided constructive feedback for process improvements.</w:t>
      </w:r>
    </w:p>
    <w:bookmarkEnd w:id="30"/>
    <w:bookmarkEnd w:id="31"/>
    <w:bookmarkStart w:id="32" w:name="areas-for-improvement"/>
    <w:p>
      <w:pPr>
        <w:pStyle w:val="Heading3"/>
      </w:pPr>
      <w:r>
        <w:t xml:space="preserve">5. Areas for Improvement</w:t>
      </w:r>
    </w:p>
    <w:p>
      <w:pPr>
        <w:pStyle w:val="FirstParagraph"/>
      </w:pPr>
      <w:r>
        <w:t xml:space="preserve">While the overall performance of the Customs Officer was satisfactory, the following areas were identified for further development:</w:t>
      </w:r>
    </w:p>
    <w:p>
      <w:pPr>
        <w:numPr>
          <w:ilvl w:val="0"/>
          <w:numId w:val="1002"/>
        </w:numPr>
        <w:pStyle w:val="Compact"/>
      </w:pPr>
      <w:r>
        <w:t xml:space="preserve">Enhanced training on emerging trade compliance issues and international customs standards.</w:t>
      </w:r>
    </w:p>
    <w:p>
      <w:pPr>
        <w:numPr>
          <w:ilvl w:val="0"/>
          <w:numId w:val="1002"/>
        </w:numPr>
        <w:pStyle w:val="Compact"/>
      </w:pPr>
      <w:r>
        <w:t xml:space="preserve">Further development in advanced risk analysis techniques to improve detection of irregularities.</w:t>
      </w:r>
    </w:p>
    <w:p>
      <w:pPr>
        <w:numPr>
          <w:ilvl w:val="0"/>
          <w:numId w:val="1002"/>
        </w:numPr>
        <w:pStyle w:val="Compact"/>
      </w:pPr>
      <w:r>
        <w:t xml:space="preserve">Increased participation in inter-agency coordination exercises to strengthen border security collaboration.</w:t>
      </w:r>
    </w:p>
    <w:bookmarkEnd w:id="32"/>
    <w:bookmarkStart w:id="33" w:name="conclusion"/>
    <w:p>
      <w:pPr>
        <w:pStyle w:val="Heading3"/>
      </w:pPr>
      <w:r>
        <w:t xml:space="preserve">6. Conclusion</w:t>
      </w:r>
    </w:p>
    <w:p>
      <w:pPr>
        <w:pStyle w:val="FirstParagraph"/>
      </w:pPr>
      <w:r>
        <w:t xml:space="preserve">This Peer Review Report concludes that the Customs Officer under evaluation has performed duties in a competent, ethical, and efficient manner consistent with the expectations of the Bureau of Customs in the Philippines Manila region. The officer’s contributions have supported the integrity and effectiveness of customs operations. With continued professional development, the officer is well-positioned to take on greater responsibilities in the future.</w:t>
      </w:r>
    </w:p>
    <w:bookmarkEnd w:id="33"/>
    <w:p>
      <w:pPr>
        <w:pStyle w:val="BodyText"/>
      </w:pPr>
      <w:r>
        <w:t xml:space="preserve">Prepared by:</w:t>
      </w:r>
    </w:p>
    <w:p>
      <w:pPr>
        <w:pStyle w:val="BodyText"/>
      </w:pPr>
      <w:r>
        <w:rPr>
          <w:bCs/>
          <w:b/>
        </w:rPr>
        <w:t xml:space="preserve">[Peer Reviewer’s Name]</w:t>
      </w:r>
      <w:r>
        <w:br/>
      </w:r>
      <w:r>
        <w:t xml:space="preserve">[Rank/Position]</w:t>
      </w:r>
      <w:r>
        <w:br/>
      </w:r>
      <w:r>
        <w:t xml:space="preserve">Bureau of Customs – Philippines Manila</w:t>
      </w:r>
      <w:r>
        <w:br/>
      </w:r>
      <w:r>
        <w:t xml:space="preserve">Date: [Insert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Customs Officer - Philippines Manila</dc:title>
  <dc:creator/>
  <dc:language>en</dc:language>
  <cp:keywords/>
  <dcterms:created xsi:type="dcterms:W3CDTF">2026-10-10T04:05:24Z</dcterms:created>
  <dcterms:modified xsi:type="dcterms:W3CDTF">2026-10-10T04:05:24Z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