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Russia Saint Petersburg Customs Territory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compiled to assess the professional competency, operational efficiency, and adherence to regulatory standards of a Customs Officer stationed within the Russia Saint Petersburg jurisdiction. The Saint Petersburg Customs House serves as a critical node in the Russian Federation's import and export infrastructure, managing a high volume of maritime, air, and rail cargo. Consequently, the role of the Customs Officer in this region demands a rigorous application of federal laws, international trade agreements, and security protocols.</w:t>
      </w:r>
    </w:p>
    <w:p>
      <w:pPr>
        <w:pStyle w:val="BodyText"/>
      </w:pPr>
      <w:r>
        <w:t xml:space="preserve">The purpose of this review is to provide an objective analysis of the officer's performance based on direct observation, case file audits, and feedback from supervisory personnel. The evaluation focuses on the officer's ability to navigate the complex logistical environment of Saint Petersburg while maintaining the integrity of the customs clearance process.</w:t>
      </w:r>
    </w:p>
    <w:bookmarkEnd w:id="21"/>
    <w:bookmarkStart w:id="22" w:name="X38311369031e5a647c363298bbb3374ce5530b5"/>
    <w:p>
      <w:pPr>
        <w:pStyle w:val="Heading2"/>
      </w:pPr>
      <w:r>
        <w:t xml:space="preserve">2. Operational Competency and Regulatory Compliance</w:t>
      </w:r>
    </w:p>
    <w:p>
      <w:pPr>
        <w:pStyle w:val="FirstParagraph"/>
      </w:pPr>
      <w:r>
        <w:t xml:space="preserve">A primary function of the Customs Officer in Russia Saint Petersburg is the enforcement of the Customs Code of the Eurasian Economic Union (EAEU) and the Federal Law "On the Customs Regulation of the Russian Federation." During the review period, the subject demonstrated a strong command of these legal frameworks. Specifically, the officer exhibited proficiency in classifying goods according to the Combined Nomenclature of the EAEU, ensuring accurate tariff application for diverse cargo types entering through the Port of Saint Petersburg.</w:t>
      </w:r>
    </w:p>
    <w:p>
      <w:pPr>
        <w:pStyle w:val="BodyText"/>
      </w:pPr>
      <w:r>
        <w:t xml:space="preserve">The review highlights the officer's effectiveness in conducting risk management assessments. In the high-traffic environment of Saint Petersburg, the ability to distinguish between low-risk commercial shipments and those requiring enhanced scrutiny is vital. The subject successfully identified several discrepancies in declared values and origin documentation, preventing potential revenue loss and ensuring compliance with sanctions regulations. This proactive approach aligns with the strategic objectives of the Federal Customs Service of Russia.</w:t>
      </w:r>
    </w:p>
    <w:bookmarkEnd w:id="22"/>
    <w:bookmarkStart w:id="23" w:name="technical-proficiency-and-documentation"/>
    <w:p>
      <w:pPr>
        <w:pStyle w:val="Heading2"/>
      </w:pPr>
      <w:r>
        <w:t xml:space="preserve">3. Technical Proficiency and Documentation</w:t>
      </w:r>
    </w:p>
    <w:p>
      <w:pPr>
        <w:pStyle w:val="FirstParagraph"/>
      </w:pPr>
      <w:r>
        <w:t xml:space="preserve">Modern customs operations in Russia Saint Petersburg rely heavily on digital infrastructure, including the ASK "Customs" automated system. The Peer Review Report confirms that the Customs Officer maintains a high level of technical proficiency. The subject accurately processes electronic declarations, manages electronic cargo control documents, and utilizes risk analysis modules effectively.</w:t>
      </w:r>
    </w:p>
    <w:p>
      <w:pPr>
        <w:pStyle w:val="BodyText"/>
      </w:pPr>
      <w:r>
        <w:t xml:space="preserve">Documentation accuracy is paramount. The audit of the officer's case files revealed a minimal error rate in the preparation of acts of customs control and decisions on customs clearance. The officer's attention to detail ensures that all paperwork meets the stringent requirements of Russian customs authorities, facilitating smoother interactions with logistics partners and reducing administrative bottlenecks at the border.</w:t>
      </w:r>
    </w:p>
    <w:bookmarkEnd w:id="23"/>
    <w:bookmarkStart w:id="24" w:name="integrity-and-ethical-standards"/>
    <w:p>
      <w:pPr>
        <w:pStyle w:val="Heading2"/>
      </w:pPr>
      <w:r>
        <w:t xml:space="preserve">4. Integrity and Ethical Standards</w:t>
      </w:r>
    </w:p>
    <w:p>
      <w:pPr>
        <w:pStyle w:val="FirstParagraph"/>
      </w:pPr>
      <w:r>
        <w:t xml:space="preserve">Integrity is the cornerstone of the Customs Officer role. Given the significant economic value of goods transiting through Russia Saint Petersburg, officers are frequently tested by external pressures. This Peer Review Report attests to the subject's unwavering commitment to ethical standards. Throughout the review period, there were no recorded instances of misconduct, bribery, or conflict of interest.</w:t>
      </w:r>
    </w:p>
    <w:p>
      <w:pPr>
        <w:pStyle w:val="BodyText"/>
      </w:pPr>
      <w:r>
        <w:t xml:space="preserve">The officer consistently adhered to the Code of Ethics for employees of the Federal Customs Service. Their interactions with declarants and freight forwarders were professional, transparent, and strictly within the bounds of the law. This conduct reinforces the reputation of the Saint Petersburg Customs House as a reliable and fair regulatory body.</w:t>
      </w:r>
    </w:p>
    <w:bookmarkEnd w:id="24"/>
    <w:bookmarkStart w:id="25" w:name="X8f37cca7cac3518a1e9b5a93c877a64e79debec"/>
    <w:p>
      <w:pPr>
        <w:pStyle w:val="Heading2"/>
      </w:pPr>
      <w:r>
        <w:t xml:space="preserve">5. Communication and Interagency Cooperation</w:t>
      </w:r>
    </w:p>
    <w:p>
      <w:pPr>
        <w:pStyle w:val="FirstParagraph"/>
      </w:pPr>
      <w:r>
        <w:t xml:space="preserve">Effective communication is essential for a Customs Officer operating in a major hub like Saint Petersburg. The subject demonstrated strong interpersonal skills when liaising with other government agencies, including the Federal Security Service (FSB) and the Federal Service for Veterinary and Phytosanitary Surveillance. This collaboration is crucial for ensuring biosecurity and national security alongside standard customs duties.</w:t>
      </w:r>
    </w:p>
    <w:p>
      <w:pPr>
        <w:pStyle w:val="BodyText"/>
      </w:pPr>
      <w:r>
        <w:t xml:space="preserve">Furthermore, the officer's ability to communicate clearly with international trade partners, often in English and other foreign languages, has been noted as a significant asset. This linguistic capability facilitates the efficient resolution of complex customs issues and enhances the overall trade facilitation environment in the region.</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specific areas for professional development. The subject is encouraged to deepen their knowledge of emerging digital trade technologies, such as blockchain applications in supply chain verification, which are increasingly relevant in the Russia Saint Petersburg logistics sector. Additionally, further training in advanced forensic accounting techniques could enhance the officer's ability to detect sophisticated customs fraud schemes.</w:t>
      </w:r>
    </w:p>
    <w:bookmarkEnd w:id="26"/>
    <w:bookmarkStart w:id="27" w:name="conclusion"/>
    <w:p>
      <w:pPr>
        <w:pStyle w:val="Heading2"/>
      </w:pPr>
      <w:r>
        <w:t xml:space="preserve">7. Conclusion</w:t>
      </w:r>
    </w:p>
    <w:p>
      <w:pPr>
        <w:pStyle w:val="FirstParagraph"/>
      </w:pPr>
      <w:r>
        <w:t xml:space="preserve">In conclusion, this Peer Review Report affirms that the Customs Officer under evaluation is a highly competent and dedicated professional. Their performance in the Russia Saint Petersburg jurisdiction meets and often exceeds the expected standards of the Federal Customs Service. The officer's technical skills, regulatory knowledge, and ethical conduct contribute significantly to the security and efficiency of the customs border. It is recommended that the officer continue their current trajectory while pursuing the suggested areas of professional growth.</w:t>
      </w:r>
    </w:p>
    <w:bookmarkEnd w:id="27"/>
    <w:p>
      <w:pPr>
        <w:pStyle w:val="BodyText"/>
      </w:pPr>
      <w:r>
        <w:rPr>
          <w:bCs/>
          <w:b/>
        </w:rPr>
        <w:t xml:space="preserve">Prepared by:</w:t>
      </w:r>
    </w:p>
    <w:p>
      <w:pPr>
        <w:pStyle w:val="BodyText"/>
      </w:pPr>
      <w:r>
        <w:t xml:space="preserve">Senior Reviewing Officer</w:t>
      </w:r>
    </w:p>
    <w:p>
      <w:pPr>
        <w:pStyle w:val="BodyText"/>
      </w:pPr>
      <w:r>
        <w:t xml:space="preserve">Internal Audit Department</w:t>
      </w:r>
    </w:p>
    <w:p>
      <w:pPr>
        <w:pStyle w:val="BodyText"/>
      </w:pPr>
      <w:r>
        <w:t xml:space="preserve">Russia Saint Petersburg Customs House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Russia Saint Petersburg</dc:title>
  <dc:creator/>
  <dc:language>en</dc:language>
  <cp:keywords/>
  <dcterms:created xsi:type="dcterms:W3CDTF">2026-10-10T05:55:01Z</dcterms:created>
  <dcterms:modified xsi:type="dcterms:W3CDTF">2026-10-10T05:55:01Z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