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adherence to regulatory standards of a Customs Officer stationed in Saudi Arabia Jeddah. The purpose of this review is to ensure that the officer meets the high standards expected by the Saudi Customs Authority and contributes effectively to the smooth operation of customs procedures at one of the busiest ports in the region.</w:t>
      </w:r>
    </w:p>
    <w:p>
      <w:pPr>
        <w:pStyle w:val="BodyText"/>
      </w:pPr>
      <w:r>
        <w:t xml:space="preserve">The review process involves an assessment of the officer's knowledge, skills, decision-making abilities, and compliance with national and international customs regulations. It also considers the officer's ability to work collaboratively with colleagues, stakeholders, and other government agencies.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the Customs Officer</w:t>
            </w:r>
          </w:p>
        </w:tc>
        <w:tc>
          <w:tcPr/>
          <w:p>
            <w:pPr>
              <w:pStyle w:val="Compact"/>
              <w:jc w:val="left"/>
            </w:pPr>
            <w:r>
              <w:t xml:space="preserve">[Insert Name]</w:t>
            </w:r>
          </w:p>
        </w:tc>
      </w:tr>
      <w:tr>
        <w:tc>
          <w:tcPr/>
          <w:p>
            <w:pPr>
              <w:pStyle w:val="Compact"/>
              <w:jc w:val="left"/>
            </w:pPr>
            <w:r>
              <w:t xml:space="preserve">Employee ID</w:t>
            </w:r>
          </w:p>
        </w:tc>
        <w:tc>
          <w:tcPr/>
          <w:p>
            <w:pPr>
              <w:pStyle w:val="Compact"/>
              <w:jc w:val="left"/>
            </w:pPr>
            <w:r>
              <w:t xml:space="preserve">[Insert ID]</w:t>
            </w:r>
          </w:p>
        </w:tc>
      </w:tr>
      <w:tr>
        <w:tc>
          <w:tcPr/>
          <w:p>
            <w:pPr>
              <w:pStyle w:val="Compact"/>
              <w:jc w:val="left"/>
            </w:pPr>
            <w:r>
              <w:t xml:space="preserve">Department</w:t>
            </w:r>
          </w:p>
        </w:tc>
        <w:tc>
          <w:tcPr/>
          <w:p>
            <w:pPr>
              <w:pStyle w:val="Compact"/>
              <w:jc w:val="left"/>
            </w:pPr>
            <w:r>
              <w:t xml:space="preserve">Customs Operations</w:t>
            </w:r>
          </w:p>
        </w:tc>
      </w:tr>
      <w:tr>
        <w:tc>
          <w:tcPr/>
          <w:p>
            <w:pPr>
              <w:pStyle w:val="Compact"/>
              <w:jc w:val="left"/>
            </w:pPr>
            <w:r>
              <w:t xml:space="preserve">Location</w:t>
            </w:r>
          </w:p>
        </w:tc>
        <w:tc>
          <w:tcPr/>
          <w:p>
            <w:pPr>
              <w:pStyle w:val="Compact"/>
              <w:jc w:val="left"/>
            </w:pPr>
            <w:r>
              <w:t xml:space="preserve">Saudi Arabia Jeddah</w:t>
            </w:r>
          </w:p>
        </w:tc>
      </w:tr>
      <w:tr>
        <w:tc>
          <w:tcPr/>
          <w:p>
            <w:pPr>
              <w:pStyle w:val="Compact"/>
              <w:jc w:val="left"/>
            </w:pPr>
            <w:r>
              <w:t xml:space="preserve">Review Period</w:t>
            </w:r>
          </w:p>
        </w:tc>
        <w:tc>
          <w:tcPr/>
          <w:p>
            <w:pPr>
              <w:pStyle w:val="Compact"/>
              <w:jc w:val="left"/>
            </w:pPr>
            <w:r>
              <w:t xml:space="preserve">[Insert Start Date] to [Insert End Date]</w:t>
            </w:r>
          </w:p>
        </w:tc>
      </w:tr>
      <w:tr>
        <w:tc>
          <w:tcPr/>
          <w:p>
            <w:pPr>
              <w:pStyle w:val="Compact"/>
              <w:jc w:val="left"/>
            </w:pPr>
            <w:r>
              <w:t xml:space="preserve">Reviewer(s)</w:t>
            </w:r>
          </w:p>
        </w:tc>
        <w:tc>
          <w:tcPr/>
          <w:p>
            <w:pPr>
              <w:pStyle w:val="Compact"/>
              <w:jc w:val="left"/>
            </w:pPr>
            <w:r>
              <w:t xml:space="preserve">[Insert Names and Titles]</w:t>
            </w:r>
          </w:p>
        </w:tc>
      </w:tr>
    </w:tbl>
    <w:bookmarkEnd w:id="22"/>
    <w:bookmarkStart w:id="23" w:name="evaluation-criteria"/>
    <w:p>
      <w:pPr>
        <w:pStyle w:val="Heading2"/>
      </w:pPr>
      <w:r>
        <w:t xml:space="preserve">3. Evaluation Criteria</w:t>
      </w:r>
    </w:p>
    <w:p>
      <w:pPr>
        <w:pStyle w:val="FirstParagraph"/>
      </w:pPr>
      <w:r>
        <w:t xml:space="preserve">The evaluation of the Customs Officer is based on the following key criteria:</w:t>
      </w:r>
    </w:p>
    <w:p>
      <w:pPr>
        <w:numPr>
          <w:ilvl w:val="0"/>
          <w:numId w:val="1001"/>
        </w:numPr>
        <w:pStyle w:val="Compact"/>
      </w:pPr>
      <w:r>
        <w:rPr>
          <w:bCs/>
          <w:b/>
        </w:rPr>
        <w:t xml:space="preserve">Knowledge of Customs Regulations:</w:t>
      </w:r>
      <w:r>
        <w:t xml:space="preserve"> </w:t>
      </w:r>
      <w:r>
        <w:t xml:space="preserve">Understanding and application of Saudi Arabian customs laws, international trade agreements, and relevant regulations.</w:t>
      </w:r>
    </w:p>
    <w:p>
      <w:pPr>
        <w:numPr>
          <w:ilvl w:val="0"/>
          <w:numId w:val="1001"/>
        </w:numPr>
        <w:pStyle w:val="Compact"/>
      </w:pPr>
      <w:r>
        <w:rPr>
          <w:bCs/>
          <w:b/>
        </w:rPr>
        <w:t xml:space="preserve">Operational Efficiency:</w:t>
      </w:r>
      <w:r>
        <w:t xml:space="preserve"> </w:t>
      </w:r>
      <w:r>
        <w:t xml:space="preserve">Ability to process shipments, inspections, and documentation accurately and within stipulated timeframes.</w:t>
      </w:r>
    </w:p>
    <w:p>
      <w:pPr>
        <w:numPr>
          <w:ilvl w:val="0"/>
          <w:numId w:val="1001"/>
        </w:numPr>
        <w:pStyle w:val="Compact"/>
      </w:pPr>
      <w:r>
        <w:rPr>
          <w:bCs/>
          <w:b/>
        </w:rPr>
        <w:t xml:space="preserve">Integrity and Ethics:</w:t>
      </w:r>
      <w:r>
        <w:t xml:space="preserve"> </w:t>
      </w:r>
      <w:r>
        <w:t xml:space="preserve">Adherence to ethical standards, transparency, and zero tolerance for corruption or misconduct.</w:t>
      </w:r>
    </w:p>
    <w:p>
      <w:pPr>
        <w:numPr>
          <w:ilvl w:val="0"/>
          <w:numId w:val="1001"/>
        </w:numPr>
        <w:pStyle w:val="Compact"/>
      </w:pPr>
      <w:r>
        <w:rPr>
          <w:bCs/>
          <w:b/>
        </w:rPr>
        <w:t xml:space="preserve">Communication Skills:</w:t>
      </w:r>
      <w:r>
        <w:t xml:space="preserve"> </w:t>
      </w:r>
      <w:r>
        <w:t xml:space="preserve">Effectiveness in communicating with traders, logistics providers, and internal teams.</w:t>
      </w:r>
    </w:p>
    <w:p>
      <w:pPr>
        <w:numPr>
          <w:ilvl w:val="0"/>
          <w:numId w:val="1001"/>
        </w:numPr>
        <w:pStyle w:val="Compact"/>
      </w:pPr>
      <w:r>
        <w:rPr>
          <w:bCs/>
          <w:b/>
        </w:rPr>
        <w:t xml:space="preserve">Problem-Solving Abilities:</w:t>
      </w:r>
      <w:r>
        <w:t xml:space="preserve"> </w:t>
      </w:r>
      <w:r>
        <w:t xml:space="preserve">Capacity to handle complex cases, resolve disputes, and make informed decisions under pressure.</w:t>
      </w:r>
    </w:p>
    <w:p>
      <w:pPr>
        <w:numPr>
          <w:ilvl w:val="0"/>
          <w:numId w:val="1001"/>
        </w:numPr>
        <w:pStyle w:val="Compact"/>
      </w:pPr>
      <w:r>
        <w:rPr>
          <w:bCs/>
          <w:b/>
        </w:rPr>
        <w:t xml:space="preserve">Teamwork and Collaboration:</w:t>
      </w:r>
      <w:r>
        <w:t xml:space="preserve"> </w:t>
      </w:r>
      <w:r>
        <w:t xml:space="preserve">Contribution to team goals and cooperation with other departments and agencies.</w:t>
      </w:r>
    </w:p>
    <w:bookmarkEnd w:id="23"/>
    <w:bookmarkStart w:id="30" w:name="performance-assessment"/>
    <w:p>
      <w:pPr>
        <w:pStyle w:val="Heading2"/>
      </w:pPr>
      <w:r>
        <w:t xml:space="preserve">4. Performance Assessment</w:t>
      </w:r>
    </w:p>
    <w:bookmarkStart w:id="24" w:name="knowledge-of-customs-regulations"/>
    <w:p>
      <w:pPr>
        <w:pStyle w:val="Heading3"/>
      </w:pPr>
      <w:r>
        <w:t xml:space="preserve">4.1 Knowledge of Customs Regulations</w:t>
      </w:r>
    </w:p>
    <w:p>
      <w:pPr>
        <w:pStyle w:val="FirstParagraph"/>
      </w:pPr>
      <w:r>
        <w:t xml:space="preserve">The Customs Officer demonstrated a strong understanding of Saudi Arabian customs regulations, including those related to import/export procedures, tariff classifications, and prohibited items. The officer was able to apply these regulations consistently during inspections and clearance processes. However, there is room for improvement in staying updated with recent changes in international trade policies that may impact operations in Saudi Arabia Jeddah.</w:t>
      </w:r>
    </w:p>
    <w:bookmarkEnd w:id="24"/>
    <w:bookmarkStart w:id="25" w:name="operational-efficiency"/>
    <w:p>
      <w:pPr>
        <w:pStyle w:val="Heading3"/>
      </w:pPr>
      <w:r>
        <w:t xml:space="preserve">4.2 Operational Efficiency</w:t>
      </w:r>
    </w:p>
    <w:p>
      <w:pPr>
        <w:pStyle w:val="FirstParagraph"/>
      </w:pPr>
      <w:r>
        <w:t xml:space="preserve">The officer exhibited a high level of efficiency in processing shipments and completing required documentation. Delays were minimal, and the officer maintained a steady workflow even during peak periods. Nevertheless, occasional bottlenecks were observed when handling large volumes of cargo, suggesting a need for better resource management or additional training in prioritization techniques.</w:t>
      </w:r>
    </w:p>
    <w:bookmarkEnd w:id="25"/>
    <w:bookmarkStart w:id="26" w:name="integrity-and-ethics"/>
    <w:p>
      <w:pPr>
        <w:pStyle w:val="Heading3"/>
      </w:pPr>
      <w:r>
        <w:t xml:space="preserve">4.3 Integrity and Ethics</w:t>
      </w:r>
    </w:p>
    <w:p>
      <w:pPr>
        <w:pStyle w:val="FirstParagraph"/>
      </w:pPr>
      <w:r>
        <w:t xml:space="preserve">Integrity is a cornerstone of the role of a Customs Officer, and the individual under review upheld this principle throughout the evaluation period. There were no reported incidents of unethical behavior, favoritism, or corruption. The officer consistently followed protocols and ensured transparency in all dealings.</w:t>
      </w:r>
    </w:p>
    <w:bookmarkEnd w:id="26"/>
    <w:bookmarkStart w:id="27" w:name="communication-skills"/>
    <w:p>
      <w:pPr>
        <w:pStyle w:val="Heading3"/>
      </w:pPr>
      <w:r>
        <w:t xml:space="preserve">4.4 Communication Skills</w:t>
      </w:r>
    </w:p>
    <w:p>
      <w:pPr>
        <w:pStyle w:val="FirstParagraph"/>
      </w:pPr>
      <w:r>
        <w:t xml:space="preserve">The officer communicated effectively with traders, logistics companies, and internal teams. Instructions were clear, and explanations regarding customs requirements were provided in a professional manner. However, some feedback indicated that the officer could improve their ability to de-escalate tense situations involving dissatisfied stakeholders.</w:t>
      </w:r>
    </w:p>
    <w:bookmarkEnd w:id="27"/>
    <w:bookmarkStart w:id="28" w:name="problem-solving-abilities"/>
    <w:p>
      <w:pPr>
        <w:pStyle w:val="Heading3"/>
      </w:pPr>
      <w:r>
        <w:t xml:space="preserve">4.5 Problem-Solving Abilities</w:t>
      </w:r>
    </w:p>
    <w:p>
      <w:pPr>
        <w:pStyle w:val="FirstParagraph"/>
      </w:pPr>
      <w:r>
        <w:t xml:space="preserve">The officer showed commendable problem-solving skills when addressing discrepancies in documentation or identifying potential smuggling activities. Decisions were well-reasoned and aligned with regulatory guidelines. In certain cases, however, the officer relied heavily on senior colleagues for guidance, indicating a need for greater confidence in independent decision-making.</w:t>
      </w:r>
    </w:p>
    <w:bookmarkEnd w:id="28"/>
    <w:bookmarkStart w:id="29" w:name="teamwork-and-collaboration"/>
    <w:p>
      <w:pPr>
        <w:pStyle w:val="Heading3"/>
      </w:pPr>
      <w:r>
        <w:t xml:space="preserve">4.6 Teamwork and Collaboration</w:t>
      </w:r>
    </w:p>
    <w:p>
      <w:pPr>
        <w:pStyle w:val="FirstParagraph"/>
      </w:pPr>
      <w:r>
        <w:t xml:space="preserve">The officer worked cooperatively with team members and contributed positively to group efforts. They participated actively in meetings and shared insights that benefited the overall operation. Building stronger relationships with external partners, such as port authorities and freight forwarders, could further enhance collaboration.</w:t>
      </w:r>
    </w:p>
    <w:bookmarkEnd w:id="29"/>
    <w:bookmarkEnd w:id="30"/>
    <w:bookmarkStart w:id="31" w:name="strengths"/>
    <w:p>
      <w:pPr>
        <w:pStyle w:val="Heading2"/>
      </w:pPr>
      <w:r>
        <w:t xml:space="preserve">5. Strengths</w:t>
      </w:r>
    </w:p>
    <w:p>
      <w:pPr>
        <w:numPr>
          <w:ilvl w:val="0"/>
          <w:numId w:val="1002"/>
        </w:numPr>
        <w:pStyle w:val="Compact"/>
      </w:pPr>
      <w:r>
        <w:t xml:space="preserve">Strong knowledge of local and international customs regulations.</w:t>
      </w:r>
    </w:p>
    <w:p>
      <w:pPr>
        <w:numPr>
          <w:ilvl w:val="0"/>
          <w:numId w:val="1002"/>
        </w:numPr>
        <w:pStyle w:val="Compact"/>
      </w:pPr>
      <w:r>
        <w:t xml:space="preserve">High operational efficiency and attention to detail.</w:t>
      </w:r>
    </w:p>
    <w:p>
      <w:pPr>
        <w:numPr>
          <w:ilvl w:val="0"/>
          <w:numId w:val="1002"/>
        </w:numPr>
        <w:pStyle w:val="Compact"/>
      </w:pPr>
      <w:r>
        <w:t xml:space="preserve">Unwavering commitment to integrity and ethical conduct.</w:t>
      </w:r>
    </w:p>
    <w:p>
      <w:pPr>
        <w:numPr>
          <w:ilvl w:val="0"/>
          <w:numId w:val="1002"/>
        </w:numPr>
        <w:pStyle w:val="Compact"/>
      </w:pPr>
      <w:r>
        <w:t xml:space="preserve">Effective communication with internal and external stakeholders.</w:t>
      </w:r>
    </w:p>
    <w:p>
      <w:pPr>
        <w:numPr>
          <w:ilvl w:val="0"/>
          <w:numId w:val="1002"/>
        </w:numPr>
        <w:pStyle w:val="Compact"/>
      </w:pPr>
      <w:r>
        <w:t xml:space="preserve">Proactive approach to identifying and resolving issues.</w:t>
      </w:r>
    </w:p>
    <w:bookmarkEnd w:id="31"/>
    <w:bookmarkStart w:id="32" w:name="areas-for-improvement"/>
    <w:p>
      <w:pPr>
        <w:pStyle w:val="Heading2"/>
      </w:pPr>
      <w:r>
        <w:t xml:space="preserve">6. Areas for Improvement</w:t>
      </w:r>
    </w:p>
    <w:p>
      <w:pPr>
        <w:numPr>
          <w:ilvl w:val="0"/>
          <w:numId w:val="1003"/>
        </w:numPr>
        <w:pStyle w:val="Compact"/>
      </w:pPr>
      <w:r>
        <w:t xml:space="preserve">Enhance awareness of emerging trends in global trade and their implications for Saudi Arabia Jeddah.</w:t>
      </w:r>
    </w:p>
    <w:p>
      <w:pPr>
        <w:numPr>
          <w:ilvl w:val="0"/>
          <w:numId w:val="1003"/>
        </w:numPr>
        <w:pStyle w:val="Compact"/>
      </w:pPr>
      <w:r>
        <w:t xml:space="preserve">Develop strategies to manage high workloads more efficiently.</w:t>
      </w:r>
    </w:p>
    <w:p>
      <w:pPr>
        <w:numPr>
          <w:ilvl w:val="0"/>
          <w:numId w:val="1003"/>
        </w:numPr>
        <w:pStyle w:val="Compact"/>
      </w:pPr>
      <w:r>
        <w:t xml:space="preserve">Improve conflict resolution skills to handle challenging interactions with stakeholders.</w:t>
      </w:r>
    </w:p>
    <w:p>
      <w:pPr>
        <w:numPr>
          <w:ilvl w:val="0"/>
          <w:numId w:val="1003"/>
        </w:numPr>
        <w:pStyle w:val="Compact"/>
      </w:pPr>
      <w:r>
        <w:t xml:space="preserve">Build confidence in making independent decisions without excessive reliance on supervision.</w:t>
      </w:r>
    </w:p>
    <w:p>
      <w:pPr>
        <w:numPr>
          <w:ilvl w:val="0"/>
          <w:numId w:val="1003"/>
        </w:numPr>
        <w:pStyle w:val="Compact"/>
      </w:pPr>
      <w:r>
        <w:t xml:space="preserve">Strengthen networking with external partners to foster better collaboration.</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Enroll the Customs Officer in advanced training programs focused on international trade dynamics and risk management.</w:t>
      </w:r>
    </w:p>
    <w:p>
      <w:pPr>
        <w:numPr>
          <w:ilvl w:val="0"/>
          <w:numId w:val="1004"/>
        </w:numPr>
        <w:pStyle w:val="Compact"/>
      </w:pPr>
      <w:r>
        <w:t xml:space="preserve">Provide workshops on stress management and conflict resolution to enhance interpersonal skills.</w:t>
      </w:r>
    </w:p>
    <w:p>
      <w:pPr>
        <w:numPr>
          <w:ilvl w:val="0"/>
          <w:numId w:val="1004"/>
        </w:numPr>
        <w:pStyle w:val="Compact"/>
      </w:pPr>
      <w:r>
        <w:t xml:space="preserve">Encourage participation in cross-departmental projects to broaden experience and build relationships.</w:t>
      </w:r>
    </w:p>
    <w:p>
      <w:pPr>
        <w:numPr>
          <w:ilvl w:val="0"/>
          <w:numId w:val="1004"/>
        </w:numPr>
        <w:pStyle w:val="Compact"/>
      </w:pPr>
      <w:r>
        <w:t xml:space="preserve">Assign mentorship opportunities with senior officers to support professional growth.</w:t>
      </w:r>
    </w:p>
    <w:p>
      <w:pPr>
        <w:numPr>
          <w:ilvl w:val="0"/>
          <w:numId w:val="1004"/>
        </w:numPr>
        <w:pStyle w:val="Compact"/>
      </w:pPr>
      <w:r>
        <w:t xml:space="preserve">Regularly update the officer on policy changes and best practices through newsletters or briefings.</w:t>
      </w:r>
    </w:p>
    <w:bookmarkEnd w:id="33"/>
    <w:bookmarkStart w:id="34" w:name="conclusion"/>
    <w:p>
      <w:pPr>
        <w:pStyle w:val="Heading2"/>
      </w:pPr>
      <w:r>
        <w:t xml:space="preserve">8. Conclusion</w:t>
      </w:r>
    </w:p>
    <w:p>
      <w:pPr>
        <w:pStyle w:val="FirstParagraph"/>
      </w:pPr>
      <w:r>
        <w:t xml:space="preserve">In conclusion, the Customs Officer evaluated in this Peer Review Report has demonstrated a solid foundation of skills and qualities essential for their role in Saudi Arabia Jeddah. While there are areas for improvement, the officer's dedication, competence, and ethical standards make them a valuable asset to the organization. By addressing the identified gaps and implementing the recommended actions, the officer can continue to excel and contribute significantly to the success of customs operations in the region.</w:t>
      </w:r>
    </w:p>
    <w:bookmarkEnd w:id="34"/>
    <w:p>
      <w:pPr>
        <w:pStyle w:val="BodyText"/>
      </w:pPr>
      <w:r>
        <w:rPr>
          <w:bCs/>
          <w:b/>
        </w:rPr>
        <w:t xml:space="preserve">Prepared by:</w:t>
      </w:r>
    </w:p>
    <w:p>
      <w:pPr>
        <w:pStyle w:val="BodyText"/>
      </w:pPr>
      <w:r>
        <w:t xml:space="preserve">[Insert Name]</w:t>
      </w:r>
    </w:p>
    <w:p>
      <w:pPr>
        <w:pStyle w:val="BodyText"/>
      </w:pPr>
      <w:r>
        <w:t xml:space="preserve">[Insert Title]</w:t>
      </w:r>
    </w:p>
    <w:p>
      <w:pPr>
        <w:pStyle w:val="BodyText"/>
      </w:pPr>
      <w:r>
        <w:t xml:space="preserve">[Insert Contact Information]</w:t>
      </w:r>
    </w:p>
    <w:p>
      <w:pPr>
        <w:pStyle w:val="BodyText"/>
      </w:pPr>
      <w:r>
        <w:br/>
      </w:r>
    </w:p>
    <w:p>
      <w:pPr>
        <w:pStyle w:val="BodyText"/>
      </w:pPr>
      <w:r>
        <w:rPr>
          <w:bCs/>
          <w:b/>
        </w:rPr>
        <w:t xml:space="preserve">Approved by:</w:t>
      </w:r>
    </w:p>
    <w:p>
      <w:pPr>
        <w:pStyle w:val="BodyText"/>
      </w:pPr>
      <w:r>
        <w:t xml:space="preserve">[Insert Name]</w:t>
      </w:r>
    </w:p>
    <w:p>
      <w:pPr>
        <w:pStyle w:val="BodyText"/>
      </w:pPr>
      <w:r>
        <w:t xml:space="preserve">[Insert Title]</w:t>
      </w:r>
    </w:p>
    <w:p>
      <w:pPr>
        <w:pStyle w:val="BodyText"/>
      </w:pPr>
      <w:r>
        <w:t xml:space="preserve">[Insert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Customs Officer - Saudi Arabia Jeddah</dc:title>
  <dc:creator/>
  <dc:language>en</dc:language>
  <cp:keywords/>
  <dcterms:created xsi:type="dcterms:W3CDTF">2026-10-10T07:09:15Z</dcterms:created>
  <dcterms:modified xsi:type="dcterms:W3CDTF">2026-10-10T07:09:15Z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