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Customs</w:t>
      </w:r>
      <w:r>
        <w:t xml:space="preserve"> </w:t>
      </w:r>
      <w:r>
        <w:t xml:space="preserve">Officer</w:t>
      </w:r>
      <w:r>
        <w:t xml:space="preserve"> </w:t>
      </w:r>
      <w:r>
        <w:t xml:space="preserve">-</w:t>
      </w:r>
      <w:r>
        <w:t xml:space="preserve"> </w:t>
      </w:r>
      <w:r>
        <w:t xml:space="preserve">Sudan</w:t>
      </w:r>
      <w:r>
        <w:t xml:space="preserve"> </w:t>
      </w:r>
      <w:r>
        <w:t xml:space="preserve">Khartoum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Evaluation of Customs Officer</w:t>
      </w:r>
    </w:p>
    <w:p>
      <w:pPr>
        <w:pStyle w:val="BodyText"/>
      </w:pPr>
      <w:r>
        <w:rPr>
          <w:bCs/>
          <w:b/>
        </w:rPr>
        <w:t xml:space="preserve">Location:</w:t>
      </w:r>
      <w:r>
        <w:t xml:space="preserve"> </w:t>
      </w:r>
      <w:r>
        <w:t xml:space="preserve">Port Sudan / Khartoum Customs Directorate, Sudan</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1, 2023 – September 30, 2023</w:t>
      </w:r>
    </w:p>
    <w:bookmarkEnd w:id="20"/>
    <w:bookmarkStart w:id="21" w:name="introduction-and-scope"/>
    <w:p>
      <w:pPr>
        <w:pStyle w:val="Heading2"/>
      </w:pPr>
      <w:r>
        <w:t xml:space="preserve">1. Introduction and Scope</w:t>
      </w:r>
    </w:p>
    <w:p>
      <w:pPr>
        <w:pStyle w:val="FirstParagraph"/>
      </w:pPr>
      <w:r>
        <w:t xml:space="preserve">This Peer Review Report has been compiled to assess the professional conduct, operational efficiency, and adherence to regulatory standards of a Customs Officer stationed within the jurisdiction of Sudan Khartoum. The primary objective of this review is to ensure that the officer's daily activities align with the national customs laws of the Republic of Sudan and the international standards expected of border control personnel.</w:t>
      </w:r>
    </w:p>
    <w:p>
      <w:pPr>
        <w:pStyle w:val="BodyText"/>
      </w:pPr>
      <w:r>
        <w:t xml:space="preserve">Given the strategic importance of Khartoum as a central logistics hub for the region, the role of the Customs Officer is critical in facilitating legitimate trade while preventing illicit activities. This document serves as a formal record of peer observation, focusing on the officer's ability to manage cargo inspections, process documentation, and interact with stakeholders in a professional manner.</w:t>
      </w:r>
    </w:p>
    <w:bookmarkEnd w:id="21"/>
    <w:bookmarkStart w:id="22" w:name="X42ad04a5d87dd6334178049ddf34836fcb30f60"/>
    <w:p>
      <w:pPr>
        <w:pStyle w:val="Heading2"/>
      </w:pPr>
      <w:r>
        <w:t xml:space="preserve">2. Operational Competence and Technical Skills</w:t>
      </w:r>
    </w:p>
    <w:p>
      <w:pPr>
        <w:pStyle w:val="FirstParagraph"/>
      </w:pPr>
      <w:r>
        <w:t xml:space="preserve">The Customs Officer under review has demonstrated a solid understanding of the Harmonized System (HS) codes relevant to the goods entering and exiting Sudan. During the review period, the officer was observed accurately classifying a diverse range of imports, including agricultural products, machinery, and consumer electronics. This technical proficiency is vital for the correct application of tariffs and duties, which directly impacts the revenue generation for the state.</w:t>
      </w:r>
    </w:p>
    <w:p>
      <w:pPr>
        <w:pStyle w:val="BodyText"/>
      </w:pPr>
      <w:r>
        <w:t xml:space="preserve">Furthermore, the officer has shown competence in utilizing the customs management systems currently deployed in Khartoum. The ability to navigate digital databases to verify import licenses and cross-reference shipping manifests with physical cargo has been noted as a strong point. The officer’s attention to detail during document verification processes has minimized errors in clearance procedures, thereby reducing bottlenecks at the port of entry.</w:t>
      </w:r>
    </w:p>
    <w:bookmarkEnd w:id="22"/>
    <w:bookmarkStart w:id="23" w:name="integrity-and-ethical-conduct"/>
    <w:p>
      <w:pPr>
        <w:pStyle w:val="Heading2"/>
      </w:pPr>
      <w:r>
        <w:t xml:space="preserve">3. Integrity and Ethical Conduct</w:t>
      </w:r>
    </w:p>
    <w:p>
      <w:pPr>
        <w:pStyle w:val="FirstParagraph"/>
      </w:pPr>
      <w:r>
        <w:t xml:space="preserve">Integrity is the cornerstone of the Customs Officer role, particularly in a complex economic environment like Sudan. This Peer Review Report highlights the officer's consistent adherence to ethical guidelines. Throughout the observation period, there were no instances of bribery, corruption, or favoritism. The officer maintained a professional distance from commercial agents and freight forwarders, ensuring that all decisions were based solely on regulatory compliance.</w:t>
      </w:r>
    </w:p>
    <w:p>
      <w:pPr>
        <w:pStyle w:val="BodyText"/>
      </w:pPr>
      <w:r>
        <w:t xml:space="preserve">The officer has actively participated in internal integrity workshops organized by the Khartoum Customs Directorate. This proactive approach to ethical training demonstrates a commitment to upholding the reputation of the Sudanese customs service. The officer’s refusal to compromise on safety standards or regulatory requirements, even under pressure to expedite clearance, is commendable and sets a positive example for junior staff.</w:t>
      </w:r>
    </w:p>
    <w:bookmarkEnd w:id="23"/>
    <w:bookmarkStart w:id="24" w:name="security-and-risk-management"/>
    <w:p>
      <w:pPr>
        <w:pStyle w:val="Heading2"/>
      </w:pPr>
      <w:r>
        <w:t xml:space="preserve">4. Security and Risk Management</w:t>
      </w:r>
    </w:p>
    <w:p>
      <w:pPr>
        <w:pStyle w:val="FirstParagraph"/>
      </w:pPr>
      <w:r>
        <w:t xml:space="preserve">In the context of Sudan Khartoum, the Customs Officer plays a pivotal role in national security. This review assesses the officer's vigilance in identifying high-risk shipments. The officer has successfully flagged several consignments for further inspection based on discrepancies in documentation and unusual shipping routes. These actions contributed to the interception of prohibited items, thereby enhancing the security posture of the border.</w:t>
      </w:r>
    </w:p>
    <w:p>
      <w:pPr>
        <w:pStyle w:val="BodyText"/>
      </w:pPr>
      <w:r>
        <w:t xml:space="preserve">The officer demonstrates a thorough understanding of risk assessment protocols. By prioritizing inspections based on risk indicators rather than random selection, the officer has improved the efficiency of the security screening process. This targeted approach ensures that resources are allocated effectively, allowing for a more rigorous examination of suspicious cargo while facilitating the swift movement of low-risk goods.</w:t>
      </w:r>
    </w:p>
    <w:bookmarkEnd w:id="24"/>
    <w:bookmarkStart w:id="25" w:name="communication-and-stakeholder-engagement"/>
    <w:p>
      <w:pPr>
        <w:pStyle w:val="Heading2"/>
      </w:pPr>
      <w:r>
        <w:t xml:space="preserve">5. Communication and Stakeholder Engagement</w:t>
      </w:r>
    </w:p>
    <w:p>
      <w:pPr>
        <w:pStyle w:val="FirstParagraph"/>
      </w:pPr>
      <w:r>
        <w:t xml:space="preserve">Effective communication is essential for a Customs Officer operating in Khartoum, where interactions involve a wide range of stakeholders, including truck drivers, shipping companies, and government officials. The officer under review has exhibited strong interpersonal skills, communicating clearly and respectfully with all parties involved.</w:t>
      </w:r>
    </w:p>
    <w:p>
      <w:pPr>
        <w:pStyle w:val="BodyText"/>
      </w:pPr>
      <w:r>
        <w:t xml:space="preserve">The officer’s ability to explain customs regulations and clearance requirements to traders has been noted as a significant strength. This clarity helps to reduce confusion and ensures that importers and exporters comply with the necessary procedures. Additionally, the officer collaborates well with other departments, such as the veterinary and agricultural inspection units, ensuring a coordinated approach to cargo clearance.</w:t>
      </w:r>
    </w:p>
    <w:bookmarkEnd w:id="25"/>
    <w:bookmarkStart w:id="26" w:name="areas-for-improvement"/>
    <w:p>
      <w:pPr>
        <w:pStyle w:val="Heading2"/>
      </w:pPr>
      <w:r>
        <w:t xml:space="preserve">6. Areas for Improvement</w:t>
      </w:r>
    </w:p>
    <w:p>
      <w:pPr>
        <w:pStyle w:val="FirstParagraph"/>
      </w:pPr>
      <w:r>
        <w:t xml:space="preserve">While the overall performance of the Customs Officer is satisfactory, this Peer Review Report identifies a few areas for development. First, there is a need for enhanced training in advanced data analytics to better utilize emerging technologies in customs operations. Second, the officer should focus on improving time management during peak hours to further reduce clearance times without compromising inspection quality.</w:t>
      </w:r>
    </w:p>
    <w:bookmarkEnd w:id="26"/>
    <w:bookmarkStart w:id="27" w:name="conclusion"/>
    <w:p>
      <w:pPr>
        <w:pStyle w:val="Heading2"/>
      </w:pPr>
      <w:r>
        <w:t xml:space="preserve">7. Conclusion</w:t>
      </w:r>
    </w:p>
    <w:p>
      <w:pPr>
        <w:pStyle w:val="FirstParagraph"/>
      </w:pPr>
      <w:r>
        <w:t xml:space="preserve">In conclusion, this Peer Review Report confirms that the Customs Officer stationed in Sudan Khartoum is performing their duties with competence, integrity, and dedication. The officer’s contributions to the efficient and secure management of trade are valuable to the organization. With continued professional development, the officer is well-positioned to take on greater responsibilities within the customs service.</w:t>
      </w:r>
    </w:p>
    <w:bookmarkEnd w:id="27"/>
    <w:p>
      <w:pPr>
        <w:pStyle w:val="BodyText"/>
      </w:pPr>
      <w:r>
        <w:rPr>
          <w:bCs/>
          <w:b/>
        </w:rPr>
        <w:t xml:space="preserve">Reviewed By:</w:t>
      </w:r>
    </w:p>
    <w:p>
      <w:pPr>
        <w:pStyle w:val="BodyText"/>
      </w:pPr>
      <w:r>
        <w:t xml:space="preserve">Senior Customs Inspector</w:t>
      </w:r>
    </w:p>
    <w:p>
      <w:pPr>
        <w:pStyle w:val="BodyText"/>
      </w:pPr>
      <w:r>
        <w:t xml:space="preserve">Khartoum Customs Directorate</w:t>
      </w:r>
    </w:p>
    <w:p>
      <w:pPr>
        <w:pStyle w:val="BodyText"/>
      </w:pPr>
      <w:r>
        <w:rPr>
          <w:bCs/>
          <w:b/>
        </w:rPr>
        <w:t xml:space="preserve">Officer Acknowledgment:</w:t>
      </w:r>
    </w:p>
    <w:p>
      <w:pPr>
        <w:pStyle w:val="BodyText"/>
      </w:pPr>
      <w:r>
        <w:t xml:space="preserve">Customs Officer</w:t>
      </w:r>
    </w:p>
    <w:p>
      <w:pPr>
        <w:pStyle w:val="BodyText"/>
      </w:pPr>
      <w:r>
        <w:t xml:space="preserve">Date: 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Customs Officer - Sudan Khartoum</dc:title>
  <dc:creator/>
  <dc:language>en</dc:language>
  <cp:keywords/>
  <dcterms:created xsi:type="dcterms:W3CDTF">2026-10-10T07:03:26Z</dcterms:created>
  <dcterms:modified xsi:type="dcterms:W3CDTF">2026-10-10T07:03:26Z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