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Senior Customs Officer, Bangkok Customs Department</w:t>
      </w:r>
    </w:p>
    <w:bookmarkEnd w:id="20"/>
    <w:bookmarkStart w:id="21" w:name="introduction"/>
    <w:p>
      <w:pPr>
        <w:pStyle w:val="Heading2"/>
      </w:pPr>
      <w:r>
        <w:t xml:space="preserve">Introduction</w:t>
      </w:r>
    </w:p>
    <w:p>
      <w:pPr>
        <w:pStyle w:val="FirstParagraph"/>
      </w:pPr>
      <w:r>
        <w:t xml:space="preserve">This Peer Review Report is conducted to evaluate the performance, professionalism, and adherence to protocols of a Customs Officer stationed in Thailand Bangkok. The review aims to ensure that the officer meets the high standards expected by the Royal Thai Customs Department and contributes effectively to the nation's border security and trade facilitation efforts.</w:t>
      </w:r>
    </w:p>
    <w:bookmarkEnd w:id="21"/>
    <w:bookmarkStart w:id="22" w:name="officer-information"/>
    <w:p>
      <w:pPr>
        <w:pStyle w:val="Heading2"/>
      </w:pPr>
      <w:r>
        <w:t xml:space="preserve">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Department</w:t>
            </w:r>
          </w:p>
        </w:tc>
        <w:tc>
          <w:tcPr/>
          <w:p>
            <w:pPr>
              <w:pStyle w:val="Compact"/>
              <w:jc w:val="left"/>
            </w:pPr>
            <w:r>
              <w:t xml:space="preserve">Bangkok Customs Department</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8" w:name="performance-evaluation"/>
    <w:p>
      <w:pPr>
        <w:pStyle w:val="Heading2"/>
      </w:pPr>
      <w:r>
        <w:t xml:space="preserve">Performance Evaluation</w:t>
      </w:r>
    </w:p>
    <w:bookmarkStart w:id="23" w:name="knowledge-and-expertise"/>
    <w:p>
      <w:pPr>
        <w:pStyle w:val="Heading3"/>
      </w:pPr>
      <w:r>
        <w:t xml:space="preserve">1. Knowledge and Expertise</w:t>
      </w:r>
    </w:p>
    <w:p>
      <w:pPr>
        <w:pStyle w:val="FirstParagraph"/>
      </w:pPr>
      <w:r>
        <w:t xml:space="preserve">The Customs Officer demonstrates a thorough understanding of Thai customs regulations, international trade laws, and procedures relevant to the operations in Thailand Bangkok. The officer is well-versed in the use of customs documentation, tariff classifications, and risk assessment tools. This knowledge is crucial for ensuring compliance and facilitating smooth trade operations.</w:t>
      </w:r>
    </w:p>
    <w:bookmarkEnd w:id="23"/>
    <w:bookmarkStart w:id="24" w:name="operational-efficiency"/>
    <w:p>
      <w:pPr>
        <w:pStyle w:val="Heading3"/>
      </w:pPr>
      <w:r>
        <w:t xml:space="preserve">2. Operational Efficiency</w:t>
      </w:r>
    </w:p>
    <w:p>
      <w:pPr>
        <w:pStyle w:val="FirstParagraph"/>
      </w:pPr>
      <w:r>
        <w:t xml:space="preserve">The officer consistently exhibits high levels of operational efficiency. They are adept at processing cargo and passenger declarations accurately and promptly. Their ability to manage high volumes of work during peak periods at Bangkok's major ports and airports is commendable. The officer's efficiency contributes significantly to reducing delays and enhancing the overall customer experience.</w:t>
      </w:r>
    </w:p>
    <w:bookmarkEnd w:id="24"/>
    <w:bookmarkStart w:id="25" w:name="integrity-and-ethics"/>
    <w:p>
      <w:pPr>
        <w:pStyle w:val="Heading3"/>
      </w:pPr>
      <w:r>
        <w:t xml:space="preserve">3. Integrity and Ethics</w:t>
      </w:r>
    </w:p>
    <w:p>
      <w:pPr>
        <w:pStyle w:val="FirstParagraph"/>
      </w:pPr>
      <w:r>
        <w:t xml:space="preserve">Integrity is a cornerstone of the Customs Officer's role, and this individual upholds the highest ethical standards. They are vigilant in detecting and preventing smuggling, fraud, and other illicit activities. The officer's commitment to transparency and accountability is evident in their interactions with colleagues, traders, and the public.</w:t>
      </w:r>
    </w:p>
    <w:bookmarkEnd w:id="25"/>
    <w:bookmarkStart w:id="26" w:name="communication-skills"/>
    <w:p>
      <w:pPr>
        <w:pStyle w:val="Heading3"/>
      </w:pPr>
      <w:r>
        <w:t xml:space="preserve">4. Communication Skills</w:t>
      </w:r>
    </w:p>
    <w:p>
      <w:pPr>
        <w:pStyle w:val="FirstParagraph"/>
      </w:pPr>
      <w:r>
        <w:t xml:space="preserve">Effective communication is vital for a Customs Officer, especially in a diverse and international environment like Thailand Bangkok. The officer communicates clearly and professionally with stakeholders, including importers, exporters, logistics providers, and law enforcement agencies. Their ability to explain complex regulations in a straightforward manner is highly valued.</w:t>
      </w:r>
    </w:p>
    <w:bookmarkEnd w:id="26"/>
    <w:bookmarkStart w:id="27" w:name="teamwork-and-collaboration"/>
    <w:p>
      <w:pPr>
        <w:pStyle w:val="Heading3"/>
      </w:pPr>
      <w:r>
        <w:t xml:space="preserve">5. Teamwork and Collaboration</w:t>
      </w:r>
    </w:p>
    <w:p>
      <w:pPr>
        <w:pStyle w:val="FirstParagraph"/>
      </w:pPr>
      <w:r>
        <w:t xml:space="preserve">The officer is a collaborative team player who actively contributes to the success of the Bangkok Customs Department. They work seamlessly with colleagues to achieve common goals and are always willing to assist others. Their positive attitude and cooperative spirit foster a supportive and productive work environment.</w:t>
      </w:r>
    </w:p>
    <w:bookmarkEnd w:id="27"/>
    <w:bookmarkEnd w:id="28"/>
    <w:bookmarkStart w:id="29" w:name="areas-for-improvement"/>
    <w:p>
      <w:pPr>
        <w:pStyle w:val="Heading2"/>
      </w:pPr>
      <w:r>
        <w:t xml:space="preserve">Areas for Improvement</w:t>
      </w:r>
    </w:p>
    <w:p>
      <w:pPr>
        <w:pStyle w:val="FirstParagraph"/>
      </w:pPr>
      <w:r>
        <w:t xml:space="preserve">While the Customs Officer performs exceptionally well, there are areas where further development could enhance their effectiveness:</w:t>
      </w:r>
    </w:p>
    <w:p>
      <w:pPr>
        <w:numPr>
          <w:ilvl w:val="0"/>
          <w:numId w:val="1001"/>
        </w:numPr>
        <w:pStyle w:val="Compact"/>
      </w:pPr>
      <w:r>
        <w:rPr>
          <w:bCs/>
          <w:b/>
        </w:rPr>
        <w:t xml:space="preserve">Advanced Technology Skills:</w:t>
      </w:r>
      <w:r>
        <w:t xml:space="preserve"> </w:t>
      </w:r>
      <w:r>
        <w:t xml:space="preserve">Enhancing proficiency in emerging customs technologies and digital tools could further improve operational efficiency.</w:t>
      </w:r>
    </w:p>
    <w:p>
      <w:pPr>
        <w:numPr>
          <w:ilvl w:val="0"/>
          <w:numId w:val="1001"/>
        </w:numPr>
        <w:pStyle w:val="Compact"/>
      </w:pPr>
      <w:r>
        <w:rPr>
          <w:bCs/>
          <w:b/>
        </w:rPr>
        <w:t xml:space="preserve">Language Proficiency:</w:t>
      </w:r>
      <w:r>
        <w:t xml:space="preserve"> </w:t>
      </w:r>
      <w:r>
        <w:t xml:space="preserve">Improving language skills, particularly in English and other relevant languages, would facilitate better communication with international stakeholders.</w:t>
      </w:r>
    </w:p>
    <w:p>
      <w:pPr>
        <w:numPr>
          <w:ilvl w:val="0"/>
          <w:numId w:val="1001"/>
        </w:numPr>
        <w:pStyle w:val="Compact"/>
      </w:pPr>
      <w:r>
        <w:rPr>
          <w:bCs/>
          <w:b/>
        </w:rPr>
        <w:t xml:space="preserve">Leadership Development:</w:t>
      </w:r>
      <w:r>
        <w:t xml:space="preserve"> </w:t>
      </w:r>
      <w:r>
        <w:t xml:space="preserve">Participating in leadership training programs could prepare the officer for future supervisory roles within the department.</w:t>
      </w:r>
    </w:p>
    <w:bookmarkEnd w:id="29"/>
    <w:bookmarkStart w:id="30" w:name="conclusion"/>
    <w:p>
      <w:pPr>
        <w:pStyle w:val="Heading2"/>
      </w:pPr>
      <w:r>
        <w:t xml:space="preserve">Conclusion</w:t>
      </w:r>
    </w:p>
    <w:p>
      <w:pPr>
        <w:pStyle w:val="FirstParagraph"/>
      </w:pPr>
      <w:r>
        <w:t xml:space="preserve">In conclusion, the Customs Officer under review has demonstrated outstanding performance and dedication to their role in Thailand Bangkok. Their expertise, integrity, and commitment to excellence make them a valuable asset to the Royal Thai Customs Department. With continued professional development, the officer is well-positioned to take on greater responsibilities and contribute even more significantly to the nation's customs operations.</w:t>
      </w:r>
    </w:p>
    <w:bookmarkEnd w:id="30"/>
    <w:bookmarkStart w:id="31" w:name="recommendations"/>
    <w:p>
      <w:pPr>
        <w:pStyle w:val="Heading2"/>
      </w:pPr>
      <w:r>
        <w:t xml:space="preserve">Recommendations</w:t>
      </w:r>
    </w:p>
    <w:p>
      <w:pPr>
        <w:numPr>
          <w:ilvl w:val="0"/>
          <w:numId w:val="1002"/>
        </w:numPr>
        <w:pStyle w:val="Compact"/>
      </w:pPr>
      <w:r>
        <w:t xml:space="preserve">Provide opportunities for advanced training in customs technologies and international trade practices.</w:t>
      </w:r>
    </w:p>
    <w:p>
      <w:pPr>
        <w:numPr>
          <w:ilvl w:val="0"/>
          <w:numId w:val="1002"/>
        </w:numPr>
        <w:pStyle w:val="Compact"/>
      </w:pPr>
      <w:r>
        <w:t xml:space="preserve">Encourage participation in language courses to enhance communication skills.</w:t>
      </w:r>
    </w:p>
    <w:p>
      <w:pPr>
        <w:numPr>
          <w:ilvl w:val="0"/>
          <w:numId w:val="1002"/>
        </w:numPr>
        <w:pStyle w:val="Compact"/>
      </w:pPr>
      <w:r>
        <w:t xml:space="preserve">Consider the officer for leadership development programs to prepare for future supervisory roles.</w:t>
      </w:r>
    </w:p>
    <w:bookmarkEnd w:id="31"/>
    <w:p>
      <w:pPr>
        <w:pStyle w:val="FirstParagraph"/>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Thailand Bangkok</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