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Customs</w:t>
      </w:r>
      <w:r>
        <w:t xml:space="preserve"> </w:t>
      </w:r>
      <w:r>
        <w:t xml:space="preserve">Officer</w:t>
      </w:r>
      <w:r>
        <w:t xml:space="preserve"> </w:t>
      </w:r>
      <w:r>
        <w:t xml:space="preserve">-</w:t>
      </w:r>
      <w:r>
        <w:t xml:space="preserve"> </w:t>
      </w:r>
      <w:r>
        <w:t xml:space="preserve">Zimbabwe</w:t>
      </w:r>
      <w:r>
        <w:t xml:space="preserve"> </w:t>
      </w:r>
      <w:r>
        <w:t xml:space="preserve">Harare</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Customs Officer</w:t>
      </w:r>
    </w:p>
    <w:p>
      <w:pPr>
        <w:pStyle w:val="BodyText"/>
      </w:pPr>
      <w:r>
        <w:rPr>
          <w:bCs/>
          <w:b/>
        </w:rPr>
        <w:t xml:space="preserve">Location:</w:t>
      </w:r>
      <w:r>
        <w:t xml:space="preserve"> </w:t>
      </w:r>
      <w:r>
        <w:t xml:space="preserve">Zimbabwe Harare</w:t>
      </w:r>
    </w:p>
    <w:p>
      <w:pPr>
        <w:pStyle w:val="BodyText"/>
      </w:pP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This Peer Review Report has been prepared to evaluate the performance, professionalism, and adherence to regulatory standards of a Customs Officer stationed in Zimbabwe Harare. The review aims to provide constructive feedback that aligns with the operational goals of customs operations in Harare, ensuring compliance with national laws, international trade regulations, and organizational policies.</w:t>
      </w:r>
    </w:p>
    <w:p>
      <w:pPr>
        <w:pStyle w:val="BodyText"/>
      </w:pPr>
      <w:r>
        <w:t xml:space="preserve">The Customs Officer plays a pivotal role in facilitating legitimate trade while safeguarding the country’s borders against illicit activities. This report assesses their contributions to these objectives within the context of Zimbabwe Harare’s unique economic and logistical environment.</w:t>
      </w:r>
    </w:p>
    <w:bookmarkEnd w:id="21"/>
    <w:bookmarkStart w:id="22" w:name="scope-of-review"/>
    <w:p>
      <w:pPr>
        <w:pStyle w:val="Heading2"/>
      </w:pPr>
      <w:r>
        <w:t xml:space="preserve">Scope of Review</w:t>
      </w:r>
    </w:p>
    <w:p>
      <w:pPr>
        <w:pStyle w:val="FirstParagraph"/>
      </w:pPr>
      <w:r>
        <w:t xml:space="preserve">The scope of this Peer Review Report encompasses the following key areas:</w:t>
      </w:r>
    </w:p>
    <w:p>
      <w:pPr>
        <w:pStyle w:val="BodyText"/>
      </w:pPr>
      <w:r>
        <w:t xml:space="preserve">Compliance with customs regulations and procedures.</w:t>
      </w:r>
    </w:p>
    <w:p>
      <w:pPr>
        <w:pStyle w:val="BodyText"/>
      </w:pPr>
      <w:r>
        <w:t xml:space="preserve">Efficiency in processing imports, exports, and transit goods.</w:t>
      </w:r>
    </w:p>
    <w:p>
      <w:pPr>
        <w:pStyle w:val="BodyText"/>
      </w:pPr>
      <w:r>
        <w:t xml:space="preserve">Interaction with stakeholders, including traders, transporters, and other government agencies.</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Customs Officer - Zimbabwe Harare</dc:title>
  <dc:creator/>
  <dc:language>en</dc:language>
  <cp:keywords/>
  <dcterms:created xsi:type="dcterms:W3CDTF">2026-10-10T05:09:49Z</dcterms:created>
  <dcterms:modified xsi:type="dcterms:W3CDTF">2026-10-10T05:09:49Z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