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Review</w:t>
      </w:r>
    </w:p>
    <w:p>
      <w:pPr>
        <w:pStyle w:val="BodyText"/>
      </w:pPr>
      <w:r>
        <w:rPr>
          <w:bCs/>
          <w:b/>
        </w:rPr>
        <w:t xml:space="preserve">Role Under Review:</w:t>
      </w:r>
      <w:r>
        <w:t xml:space="preserve"> </w:t>
      </w:r>
      <w:r>
        <w:t xml:space="preserve">Data Scientist</w:t>
      </w:r>
    </w:p>
    <w:p>
      <w:pPr>
        <w:pStyle w:val="BodyText"/>
      </w:pPr>
      <w:r>
        <w:rPr>
          <w:bCs/>
          <w:b/>
        </w:rPr>
        <w:t xml:space="preserve">Location:</w:t>
      </w:r>
      <w:r>
        <w:t xml:space="preserve"> </w:t>
      </w:r>
      <w:r>
        <w:t xml:space="preserve">Bangladesh Dhaka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Lead Data Engineer</w:t>
      </w:r>
    </w:p>
    <w:p>
      <w:pPr>
        <w:pStyle w:val="BodyText"/>
      </w:pP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evaluates the technical proficiency, project contributions, and collaborative effectiveness of the Data Scientist role within our organization based in Bangladesh Dhaka. The primary objective of this assessment is to ensure that the data science initiatives align with the strategic goals of the company while maintaining high standards of technical rigor. Given the rapidly evolving tech landscape in Dhaka, it is imperative that our Data Scientist demonstrates not only mastery in statistical modeling and machine learning but also the ability to navigate local data challenges and contribute to the broader digital transformation of the region.</w:t>
      </w:r>
    </w:p>
    <w:bookmarkEnd w:id="20"/>
    <w:bookmarkStart w:id="24" w:name="technical-competency-and-methodology"/>
    <w:p>
      <w:pPr>
        <w:pStyle w:val="Heading2"/>
      </w:pPr>
      <w:r>
        <w:t xml:space="preserve">2. Technical Competency and Methodology</w:t>
      </w:r>
    </w:p>
    <w:bookmarkStart w:id="21" w:name="data-preprocessing-and-cleaning"/>
    <w:p>
      <w:pPr>
        <w:pStyle w:val="Heading3"/>
      </w:pPr>
      <w:r>
        <w:t xml:space="preserve">2.1 Data Preprocessing and Cleaning</w:t>
      </w:r>
    </w:p>
    <w:p>
      <w:pPr>
        <w:pStyle w:val="FirstParagraph"/>
      </w:pPr>
      <w:r>
        <w:t xml:space="preserve">A critical aspect of the Data Scientist's role in Bangladesh Dhaka involves handling datasets that are often unstructured, incomplete, or noisy due to varying data entry standards across local enterprises. The reviewee has demonstrated a robust capability in data cleaning pipelines. Specifically, their approach to handling missing values in customer transaction data was methodical, utilizing imputation techniques that preserved the statistical integrity of the dataset. The use of Python libraries such as Pandas and NumPy was efficient, and the code structure was modular, allowing for easy maintenance by the wider engineering team.</w:t>
      </w:r>
    </w:p>
    <w:bookmarkEnd w:id="21"/>
    <w:bookmarkStart w:id="22" w:name="machine-learning-model-development"/>
    <w:p>
      <w:pPr>
        <w:pStyle w:val="Heading3"/>
      </w:pPr>
      <w:r>
        <w:t xml:space="preserve">2.2 Machine Learning Model Development</w:t>
      </w:r>
    </w:p>
    <w:p>
      <w:pPr>
        <w:pStyle w:val="FirstParagraph"/>
      </w:pPr>
      <w:r>
        <w:t xml:space="preserve">The core of this Peer Review Report focuses on the model development lifecycle. The Data Scientist successfully deployed a predictive churn model for our telecommunications client. The selection of algorithms, including Random Forest and Gradient Boosting, was well-justified based on the nature of the data. The reviewee showed a deep understanding of hyperparameter tuning, which significantly improved the model's accuracy by 12% compared to the baseline. Furthermore, the implementation of cross-validation techniques ensured that the model was robust against overfitting, a common pitfall in data science projects.</w:t>
      </w:r>
    </w:p>
    <w:bookmarkEnd w:id="22"/>
    <w:bookmarkStart w:id="23" w:name="big-data-technologies"/>
    <w:p>
      <w:pPr>
        <w:pStyle w:val="Heading3"/>
      </w:pPr>
      <w:r>
        <w:t xml:space="preserve">2.3 Big Data Technologies</w:t>
      </w:r>
    </w:p>
    <w:p>
      <w:pPr>
        <w:pStyle w:val="FirstParagraph"/>
      </w:pPr>
      <w:r>
        <w:t xml:space="preserve">In the context of Bangladesh Dhaka's growing data infrastructure, proficiency in big data tools is essential. The Data Scientist effectively utilized Apache Spark for processing large-scale datasets that exceeded the memory limits of traditional computing environments. This capability is crucial for scaling our operations as we expand our client base in the region. The integration of these tools with cloud platforms demonstrated a forward-thinking approach to infrastructure management.</w:t>
      </w:r>
    </w:p>
    <w:bookmarkEnd w:id="23"/>
    <w:bookmarkEnd w:id="24"/>
    <w:bookmarkStart w:id="25" w:name="business-impact-and-strategic-alignment"/>
    <w:p>
      <w:pPr>
        <w:pStyle w:val="Heading2"/>
      </w:pPr>
      <w:r>
        <w:t xml:space="preserve">3. Business Impact and Strategic Alignment</w:t>
      </w:r>
    </w:p>
    <w:p>
      <w:pPr>
        <w:pStyle w:val="FirstParagraph"/>
      </w:pPr>
      <w:r>
        <w:t xml:space="preserve">A Data Scientist must translate complex analytical findings into actionable business insights. This Peer Review Report highlights the reviewee's success in bridging the gap between technical analysis and business strategy. For instance, the insights derived from the customer segmentation analysis directly influenced the marketing strategy for our retail partners in Dhaka. By identifying high-value customer segments, the company was able to optimize its advertising spend, resulting in a measurable increase in conversion rates.</w:t>
      </w:r>
    </w:p>
    <w:p>
      <w:pPr>
        <w:pStyle w:val="BodyText"/>
      </w:pPr>
      <w:r>
        <w:t xml:space="preserve">Additionally, the reviewee's work on fraud detection models has had a significant impact on risk management. In the financial sector in Bangladesh Dhaka, where digital transactions are surging, the ability to detect anomalies in real-time is paramount. The Data Scientist's contribution to this project has enhanced the security posture of our banking clients, thereby building trust and reliability in our services.</w:t>
      </w:r>
    </w:p>
    <w:bookmarkEnd w:id="25"/>
    <w:bookmarkStart w:id="26" w:name="collaboration-and-communication"/>
    <w:p>
      <w:pPr>
        <w:pStyle w:val="Heading2"/>
      </w:pPr>
      <w:r>
        <w:t xml:space="preserve">4. Collaboration and Communication</w:t>
      </w:r>
    </w:p>
    <w:p>
      <w:pPr>
        <w:pStyle w:val="FirstParagraph"/>
      </w:pPr>
      <w:r>
        <w:t xml:space="preserve">Effective communication is a vital skill for any Data Scientist, especially when working in a diverse team environment. The reviewee has consistently demonstrated the ability to communicate complex technical concepts to non-technical stakeholders. During project meetings, they provided clear visualizations and concise explanations of model performance metrics, ensuring that all team members were aligned on the project objectives.</w:t>
      </w:r>
    </w:p>
    <w:p>
      <w:pPr>
        <w:pStyle w:val="BodyText"/>
      </w:pPr>
      <w:r>
        <w:t xml:space="preserve">Furthermore, the Data Scientist has actively participated in code reviews and knowledge-sharing sessions. Their willingness to mentor junior analysts and share best practices has fostered a culture of continuous learning within the team. This collaborative spirit is essential for the growth of the data science community in Bangladesh Dhaka and contributes to the overall success of our projects.</w:t>
      </w:r>
    </w:p>
    <w:bookmarkEnd w:id="26"/>
    <w:bookmarkStart w:id="27" w:name="areas-for-improvement"/>
    <w:p>
      <w:pPr>
        <w:pStyle w:val="Heading2"/>
      </w:pPr>
      <w:r>
        <w:t xml:space="preserve">5. Areas for Improvement</w:t>
      </w:r>
    </w:p>
    <w:p>
      <w:pPr>
        <w:pStyle w:val="FirstParagraph"/>
      </w:pPr>
      <w:r>
        <w:t xml:space="preserve">While the overall performance of the Data Scientist is commendable, this Peer Review Report identifies a few areas for improvement. First, there is a need to enhance documentation practices. While the code is well-written, the accompanying documentation could be more comprehensive to facilitate onboarding for new team members. Second, the reviewee should focus on expanding their knowledge of deep learning frameworks such as TensorFlow and PyTorch. As we take on more complex projects involving natural language processing and computer vision, proficiency in these areas will be increasingly important.</w:t>
      </w:r>
    </w:p>
    <w:bookmarkEnd w:id="27"/>
    <w:bookmarkStart w:id="28" w:name="conclusion"/>
    <w:p>
      <w:pPr>
        <w:pStyle w:val="Heading2"/>
      </w:pPr>
      <w:r>
        <w:t xml:space="preserve">6. Conclusion</w:t>
      </w:r>
    </w:p>
    <w:p>
      <w:pPr>
        <w:pStyle w:val="FirstParagraph"/>
      </w:pPr>
      <w:r>
        <w:t xml:space="preserve">In conclusion, this Peer Review Report affirms that the Data Scientist has made significant contributions to our organization in Bangladesh Dhaka. Their technical expertise, combined with a strong business acumen and collaborative approach, has driven tangible results for our clients. By addressing the identified areas for improvement, the reviewee is well-positioned to take on more challenging projects and continue to excel in their role. We look forward to their continued growth and success in the dynamic field of data science.</w:t>
      </w:r>
    </w:p>
    <w:bookmarkEnd w:id="28"/>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Lead Data Engineer</w:t>
      </w:r>
    </w:p>
    <w:p>
      <w:pPr>
        <w:pStyle w:val="BodyText"/>
      </w:pPr>
      <w:r>
        <w:rPr>
          <w:bCs/>
          <w:b/>
        </w:rPr>
        <w:t xml:space="preserve">Signature:</w:t>
      </w:r>
      <w:r>
        <w:t xml:space="preserve"> </w:t>
      </w:r>
      <w:r>
        <w:t xml:space="preserve">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dc:title>
  <dc:creator/>
  <dc:language>en</dc:language>
  <cp:keywords/>
  <dcterms:created xsi:type="dcterms:W3CDTF">2026-10-10T12:42:39Z</dcterms:created>
  <dcterms:modified xsi:type="dcterms:W3CDTF">2026-10-10T12:42:39Z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