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Guangzhou,</w:t>
      </w:r>
      <w:r>
        <w:t xml:space="preserve"> </w:t>
      </w:r>
      <w:r>
        <w:t xml:space="preserve">China</w:t>
      </w:r>
    </w:p>
    <w:bookmarkStart w:id="33" w:name="peer-review-report-data-scientist"/>
    <w:p>
      <w:pPr>
        <w:pStyle w:val="Heading1"/>
      </w:pPr>
      <w:r>
        <w:t xml:space="preserve">Peer Review Report: Data Scientist</w:t>
      </w:r>
    </w:p>
    <w:p>
      <w:pPr>
        <w:pStyle w:val="FirstParagraph"/>
      </w:pPr>
      <w:r>
        <w:t xml:space="preserve">Reviewee Name:</w:t>
      </w:r>
    </w:p>
    <w:p>
      <w:pPr>
        <w:pStyle w:val="BodyText"/>
      </w:pPr>
      <w:r>
        <w:t xml:space="preserve">[Candidate Name]</w:t>
      </w:r>
    </w:p>
    <w:p>
      <w:pPr>
        <w:pStyle w:val="BodyText"/>
      </w:pPr>
      <w:r>
        <w:t xml:space="preserve">Role:</w:t>
      </w:r>
    </w:p>
    <w:p>
      <w:pPr>
        <w:pStyle w:val="BodyText"/>
      </w:pPr>
      <w:r>
        <w:t xml:space="preserve">Senior Data Scientist</w:t>
      </w:r>
    </w:p>
    <w:p>
      <w:pPr>
        <w:pStyle w:val="BodyText"/>
      </w:pPr>
      <w:r>
        <w:t xml:space="preserve">Location:</w:t>
      </w:r>
    </w:p>
    <w:p>
      <w:pPr>
        <w:pStyle w:val="BodyText"/>
      </w:pPr>
      <w:r>
        <w:t xml:space="preserve">Guangzhou, China</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evaluates the technical proficiency, strategic impact, and cultural adaptability of the Data Scientist role within our Guangzhou operations center. As Guangzhou solidifies its position as a premier hub for technology and manufacturing in the Greater Bay Area, the demand for high-caliber data science talent has escalated. This review assesses how effectively the Data Scientist leverages local market dynamics, integrates advanced analytics into regional business processes, and collaborates within a multicultural environment. The overall assessment indicates a strong alignment with organizational goals, with specific recommendations for enhancing cross-functional communication and localized model deployment.</w:t>
      </w:r>
    </w:p>
    <w:bookmarkEnd w:id="20"/>
    <w:bookmarkStart w:id="23" w:name="technical-competency-and-methodology"/>
    <w:p>
      <w:pPr>
        <w:pStyle w:val="Heading2"/>
      </w:pPr>
      <w:r>
        <w:t xml:space="preserve">2. Technical Competency and Methodology</w:t>
      </w:r>
    </w:p>
    <w:p>
      <w:pPr>
        <w:pStyle w:val="FirstParagraph"/>
      </w:pPr>
      <w:r>
        <w:t xml:space="preserve">The core responsibility of a Data Scientist in this region involves processing vast datasets derived from supply chain logistics, consumer behavior in the Pearl River Delta, and IoT sensors from local manufacturing partners. The reviewee has demonstrated exceptional technical acumen in handling these complex data streams.</w:t>
      </w:r>
    </w:p>
    <w:bookmarkStart w:id="21" w:name="data-engineering-and-pipeline-management"/>
    <w:p>
      <w:pPr>
        <w:pStyle w:val="Heading3"/>
      </w:pPr>
      <w:r>
        <w:t xml:space="preserve">2.1 Data Engineering and Pipeline Management</w:t>
      </w:r>
    </w:p>
    <w:p>
      <w:pPr>
        <w:pStyle w:val="FirstParagraph"/>
      </w:pPr>
      <w:r>
        <w:t xml:space="preserve">The candidate has successfully implemented robust data pipelines using Python and Apache Spark, tailored to the high-volume data requirements typical of Guangzhou’s industrial sector. The ability to clean and preprocess noisy data from legacy systems used by local vendors is a critical skill that has been executed with precision. The review highlights the efficiency of the automated ETL processes, which have reduced data latency by 30%, allowing for near real-time decision-making.</w:t>
      </w:r>
    </w:p>
    <w:bookmarkEnd w:id="21"/>
    <w:bookmarkStart w:id="22" w:name="machine-learning-and-predictive-modeling"/>
    <w:p>
      <w:pPr>
        <w:pStyle w:val="Heading3"/>
      </w:pPr>
      <w:r>
        <w:t xml:space="preserve">2.2 Machine Learning and Predictive Modeling</w:t>
      </w:r>
    </w:p>
    <w:p>
      <w:pPr>
        <w:pStyle w:val="FirstParagraph"/>
      </w:pPr>
      <w:r>
        <w:t xml:space="preserve">In terms of modeling, the Data Scientist has applied advanced machine learning techniques, including gradient boosting and deep learning, to forecast demand fluctuations specific to the Guangdong province. The models account for local variables such as regional holidays, weather patterns, and local economic indicators. The accuracy of these predictive models has directly contributed to inventory optimization, reducing holding costs significantly. The use of open-source libraries alongside proprietary tools demonstrates a balanced approach to innovation and cost-efficiency.</w:t>
      </w:r>
    </w:p>
    <w:bookmarkEnd w:id="22"/>
    <w:bookmarkEnd w:id="23"/>
    <w:bookmarkStart w:id="26" w:name="strategic-impact-and-business-alignment"/>
    <w:p>
      <w:pPr>
        <w:pStyle w:val="Heading2"/>
      </w:pPr>
      <w:r>
        <w:t xml:space="preserve">3. Strategic Impact and Business Alignment</w:t>
      </w:r>
    </w:p>
    <w:p>
      <w:pPr>
        <w:pStyle w:val="FirstParagraph"/>
      </w:pPr>
      <w:r>
        <w:t xml:space="preserve">A Data Scientist in Guangzhou must bridge the gap between abstract algorithms and tangible business outcomes. This review assesses the candidate’s ability to translate data insights into actionable strategies for stakeholders.</w:t>
      </w:r>
    </w:p>
    <w:bookmarkStart w:id="24" w:name="local-market-insight"/>
    <w:p>
      <w:pPr>
        <w:pStyle w:val="Heading3"/>
      </w:pPr>
      <w:r>
        <w:t xml:space="preserve">3.1 Local Market Insight</w:t>
      </w:r>
    </w:p>
    <w:p>
      <w:pPr>
        <w:pStyle w:val="FirstParagraph"/>
      </w:pPr>
      <w:r>
        <w:t xml:space="preserve">One of the standout strengths identified in this review is the candidate’s understanding of the local market. Unlike generic data science roles, this position requires an appreciation of the unique consumer behaviors in Southern China. The Data Scientist has successfully integrated insights from local e-commerce platforms and social media trends into the broader analytical framework. This localization of data strategy has enabled the company to tailor marketing campaigns more effectively, resulting in a measurable increase in customer engagement in the region.</w:t>
      </w:r>
    </w:p>
    <w:bookmarkEnd w:id="24"/>
    <w:bookmarkStart w:id="25" w:name="cross-functional-collaboration"/>
    <w:p>
      <w:pPr>
        <w:pStyle w:val="Heading3"/>
      </w:pPr>
      <w:r>
        <w:t xml:space="preserve">3.2 Cross-Functional Collaboration</w:t>
      </w:r>
    </w:p>
    <w:p>
      <w:pPr>
        <w:pStyle w:val="FirstParagraph"/>
      </w:pPr>
      <w:r>
        <w:t xml:space="preserve">The role necessitates close collaboration with engineering, operations, and sales teams. The reviewee has fostered strong relationships with local partners and internal teams, ensuring that data science initiatives are aligned with operational realities. However, there is room for improvement in presenting technical findings to non-technical stakeholders. While the data is accurate, the narrative surrounding the insights could be more compelling to drive executive-level decision-making.</w:t>
      </w:r>
    </w:p>
    <w:bookmarkEnd w:id="25"/>
    <w:bookmarkEnd w:id="26"/>
    <w:bookmarkStart w:id="29" w:name="cultural-adaptability-and-communication"/>
    <w:p>
      <w:pPr>
        <w:pStyle w:val="Heading2"/>
      </w:pPr>
      <w:r>
        <w:t xml:space="preserve">4. Cultural Adaptability and Communication</w:t>
      </w:r>
    </w:p>
    <w:p>
      <w:pPr>
        <w:pStyle w:val="FirstParagraph"/>
      </w:pPr>
      <w:r>
        <w:t xml:space="preserve">Working in Guangzhou presents unique cultural and linguistic challenges. This section of the Peer Review Report focuses on the Data Scientist’s ability to navigate these dynamics.</w:t>
      </w:r>
    </w:p>
    <w:bookmarkStart w:id="27" w:name="language-and-communication"/>
    <w:p>
      <w:pPr>
        <w:pStyle w:val="Heading3"/>
      </w:pPr>
      <w:r>
        <w:t xml:space="preserve">4.1 Language and Communication</w:t>
      </w:r>
    </w:p>
    <w:p>
      <w:pPr>
        <w:pStyle w:val="FirstParagraph"/>
      </w:pPr>
      <w:r>
        <w:t xml:space="preserve">Proficiency in English is essential for global collaboration, but familiarity with Mandarin or Cantonese is highly advantageous for local engagement. The candidate demonstrates strong English communication skills, facilitating seamless interaction with global headquarters. Efforts to improve Mandarin proficiency are noted and encouraged, as this would enhance direct communication with local data sources and vendors, reducing reliance on translators and minimizing potential misinterpretations.</w:t>
      </w:r>
    </w:p>
    <w:bookmarkEnd w:id="27"/>
    <w:bookmarkStart w:id="28" w:name="cultural-intelligence"/>
    <w:p>
      <w:pPr>
        <w:pStyle w:val="Heading3"/>
      </w:pPr>
      <w:r>
        <w:t xml:space="preserve">4.2 Cultural Intelligence</w:t>
      </w:r>
    </w:p>
    <w:p>
      <w:pPr>
        <w:pStyle w:val="FirstParagraph"/>
      </w:pPr>
      <w:r>
        <w:t xml:space="preserve">The Data Scientist has shown a high degree of cultural intelligence, respecting local business etiquette and work norms. This adaptability has been crucial in building trust with local teams and partners. The ability to navigate the fast-paced, relationship-driven business culture of Guangzhou is a significant asset that contributes to the overall success of the data science initiatives.</w:t>
      </w:r>
    </w:p>
    <w:bookmarkEnd w:id="28"/>
    <w:bookmarkEnd w:id="29"/>
    <w:bookmarkStart w:id="30" w:name="Xda79409093af40bd3d15ed7d2a5582dbca223f1"/>
    <w:p>
      <w:pPr>
        <w:pStyle w:val="Heading2"/>
      </w:pPr>
      <w:r>
        <w:t xml:space="preserve">5. Areas for Improvement and Recommendations</w:t>
      </w:r>
    </w:p>
    <w:p>
      <w:pPr>
        <w:pStyle w:val="FirstParagraph"/>
      </w:pPr>
      <w:r>
        <w:t xml:space="preserve">While the performance of the Data Scientist is commendable, this review identifies several areas for growth to further maximize impact in the Guangzhou market.</w:t>
      </w:r>
    </w:p>
    <w:p>
      <w:pPr>
        <w:numPr>
          <w:ilvl w:val="0"/>
          <w:numId w:val="1001"/>
        </w:numPr>
        <w:pStyle w:val="Compact"/>
      </w:pPr>
      <w:r>
        <w:rPr>
          <w:bCs/>
          <w:b/>
        </w:rPr>
        <w:t xml:space="preserve">Enhanced Visualization:</w:t>
      </w:r>
      <w:r>
        <w:t xml:space="preserve"> </w:t>
      </w:r>
      <w:r>
        <w:t xml:space="preserve">Invest in advanced data visualization tools to create more intuitive dashboards for local stakeholders. Visual storytelling can bridge the gap between complex models and business strategy.</w:t>
      </w:r>
    </w:p>
    <w:p>
      <w:pPr>
        <w:numPr>
          <w:ilvl w:val="0"/>
          <w:numId w:val="1001"/>
        </w:numPr>
        <w:pStyle w:val="Compact"/>
      </w:pPr>
      <w:r>
        <w:rPr>
          <w:bCs/>
          <w:b/>
        </w:rPr>
        <w:t xml:space="preserve">Language Development:</w:t>
      </w:r>
      <w:r>
        <w:t xml:space="preserve"> </w:t>
      </w:r>
      <w:r>
        <w:t xml:space="preserve">Continue efforts to improve Mandarin language skills to facilitate deeper local engagement and independent data collection.</w:t>
      </w:r>
    </w:p>
    <w:p>
      <w:pPr>
        <w:numPr>
          <w:ilvl w:val="0"/>
          <w:numId w:val="1001"/>
        </w:numPr>
        <w:pStyle w:val="Compact"/>
      </w:pPr>
      <w:r>
        <w:rPr>
          <w:bCs/>
          <w:b/>
        </w:rPr>
        <w:t xml:space="preserve">Regulatory Compliance:</w:t>
      </w:r>
      <w:r>
        <w:t xml:space="preserve"> </w:t>
      </w:r>
      <w:r>
        <w:t xml:space="preserve">Stay updated on China’s evolving data privacy regulations, such as the Personal Information Protection Law (PIPL), to ensure all data practices are compliant and secure.</w:t>
      </w:r>
    </w:p>
    <w:p>
      <w:pPr>
        <w:numPr>
          <w:ilvl w:val="0"/>
          <w:numId w:val="1001"/>
        </w:numPr>
        <w:pStyle w:val="Compact"/>
      </w:pPr>
      <w:r>
        <w:rPr>
          <w:bCs/>
          <w:b/>
        </w:rPr>
        <w:t xml:space="preserve">Mentorship:</w:t>
      </w:r>
      <w:r>
        <w:t xml:space="preserve"> </w:t>
      </w:r>
      <w:r>
        <w:t xml:space="preserve">Take on a mentorship role for junior data analysts in the Guangzhou office to foster a culture of continuous learning and knowledge sharing.</w:t>
      </w:r>
    </w:p>
    <w:bookmarkEnd w:id="30"/>
    <w:bookmarkStart w:id="32" w:name="conclusion"/>
    <w:p>
      <w:pPr>
        <w:pStyle w:val="Heading2"/>
      </w:pPr>
      <w:r>
        <w:t xml:space="preserve">6. Conclusion</w:t>
      </w:r>
    </w:p>
    <w:p>
      <w:pPr>
        <w:pStyle w:val="FirstParagraph"/>
      </w:pPr>
      <w:r>
        <w:t xml:space="preserve">In conclusion, this Peer Review Report affirms that the Data Scientist is a valuable asset to the organization’s operations in Guangzhou, China. The combination of technical expertise, strategic insight, and cultural adaptability positions the candidate to drive significant value through data-driven decision-making. By addressing the recommended areas for improvement, the Data Scientist can further enhance their impact, contributing to the company’s growth and innovation in this dynamic market.</w:t>
      </w:r>
    </w:p>
    <w:bookmarkStart w:id="31" w:name="reviewer-information"/>
    <w:p>
      <w:pPr>
        <w:pStyle w:val="Heading3"/>
      </w:pPr>
      <w:r>
        <w:t xml:space="preserve">Reviewer Information</w:t>
      </w:r>
    </w:p>
    <w:p>
      <w:pPr>
        <w:pStyle w:val="FirstParagraph"/>
      </w:pPr>
      <w:r>
        <w:rPr>
          <w:bCs/>
          <w:b/>
        </w:rPr>
        <w:t xml:space="preserve">Name:</w:t>
      </w:r>
      <w:r>
        <w:t xml:space="preserve"> </w:t>
      </w:r>
      <w:r>
        <w:t xml:space="preserve">[Reviewer Name]</w:t>
      </w:r>
    </w:p>
    <w:p>
      <w:pPr>
        <w:pStyle w:val="BodyText"/>
      </w:pPr>
      <w:r>
        <w:rPr>
          <w:bCs/>
          <w:b/>
        </w:rPr>
        <w:t xml:space="preserve">Title:</w:t>
      </w:r>
      <w:r>
        <w:t xml:space="preserve"> </w:t>
      </w:r>
      <w:r>
        <w:t xml:space="preserve">Head of Data Analytics, Greater China Region</w:t>
      </w:r>
    </w:p>
    <w:p>
      <w:pPr>
        <w:pStyle w:val="BodyText"/>
      </w:pPr>
      <w:r>
        <w:rPr>
          <w:bCs/>
          <w:b/>
        </w:rPr>
        <w:t xml:space="preserve">Date:</w:t>
      </w:r>
      <w:r>
        <w:t xml:space="preserve"> </w:t>
      </w:r>
      <w:r>
        <w:t xml:space="preserve">October 24, 2023</w:t>
      </w:r>
    </w:p>
    <w:p>
      <w:pPr>
        <w:pStyle w:val="BodyText"/>
      </w:pPr>
      <w:r>
        <w:t xml:space="preserve">Signature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Guangzhou, China</dc:title>
  <dc:creator/>
  <dc:language>en</dc:language>
  <cp:keywords/>
  <dcterms:created xsi:type="dcterms:W3CDTF">2026-10-10T07:35:17Z</dcterms:created>
  <dcterms:modified xsi:type="dcterms:W3CDTF">2026-10-10T07:35:17Z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