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Israel</w:t>
      </w:r>
      <w:r>
        <w:t xml:space="preserve"> </w:t>
      </w:r>
      <w:r>
        <w:t xml:space="preserve">Jerusalem</w:t>
      </w:r>
    </w:p>
    <w:bookmarkStart w:id="20" w:name="peer-review-report-data-scientist"/>
    <w:p>
      <w:pPr>
        <w:pStyle w:val="Heading1"/>
      </w:pPr>
      <w:r>
        <w:t xml:space="preserve">Peer Review Report: Data Scientist</w:t>
      </w:r>
    </w:p>
    <w:p>
      <w:pPr>
        <w:pStyle w:val="FirstParagraph"/>
      </w:pPr>
      <w:r>
        <w:rPr>
          <w:bCs/>
          <w:b/>
        </w:rPr>
        <w:t xml:space="preserve">Employee Name:</w:t>
      </w:r>
      <w:r>
        <w:t xml:space="preserve"> </w:t>
      </w:r>
      <w:r>
        <w:t xml:space="preserve">[Name]</w:t>
      </w:r>
      <w:r>
        <w:br/>
      </w:r>
      <w:r>
        <w:rPr>
          <w:bCs/>
          <w:b/>
        </w:rPr>
        <w:t xml:space="preserve">Role:</w:t>
      </w:r>
      <w:r>
        <w:t xml:space="preserve"> </w:t>
      </w:r>
      <w:r>
        <w:t xml:space="preserve">Data Scientist</w:t>
      </w:r>
      <w:r>
        <w:br/>
      </w:r>
      <w:r>
        <w:rPr>
          <w:bCs/>
          <w:b/>
        </w:rPr>
        <w:t xml:space="preserve">Location:</w:t>
      </w:r>
      <w:r>
        <w:t xml:space="preserve"> </w:t>
      </w:r>
      <w:r>
        <w:t xml:space="preserve">Israel Jerusalem</w:t>
      </w:r>
      <w:r>
        <w:br/>
      </w:r>
      <w:r>
        <w:rPr>
          <w:bCs/>
          <w:b/>
        </w:rPr>
        <w:t xml:space="preserve">Department:</w:t>
      </w:r>
      <w:r>
        <w:t xml:space="preserve"> </w:t>
      </w:r>
      <w:r>
        <w:t xml:space="preserve">Advanced Analytics &amp; AI</w:t>
      </w:r>
    </w:p>
    <w:p>
      <w:pPr>
        <w:pStyle w:val="BodyText"/>
      </w:pPr>
      <w:r>
        <w:rPr>
          <w:bCs/>
          <w:b/>
        </w:rPr>
        <w:t xml:space="preserve">Review Period:</w:t>
      </w:r>
      <w:r>
        <w:t xml:space="preserve"> </w:t>
      </w:r>
      <w:r>
        <w:t xml:space="preserve">Q3-Q4 2023</w:t>
      </w:r>
      <w:r>
        <w:br/>
      </w:r>
      <w:r>
        <w:rPr>
          <w:bCs/>
          <w:b/>
        </w:rPr>
        <w:t xml:space="preserve">Date of Review:</w:t>
      </w:r>
      <w:r>
        <w:t xml:space="preserve"> </w:t>
      </w:r>
      <w:r>
        <w:t xml:space="preserve">[Current Date]</w:t>
      </w:r>
      <w:r>
        <w:br/>
      </w:r>
      <w:r>
        <w:rPr>
          <w:bCs/>
          <w:b/>
        </w:rPr>
        <w:t xml:space="preserve">Reviewer:</w:t>
      </w:r>
      <w:r>
        <w:t xml:space="preserve"> </w:t>
      </w:r>
      <w:r>
        <w:t xml:space="preserve">[Reviewer Name]</w:t>
      </w:r>
      <w:r>
        <w:br/>
      </w:r>
      <w:r>
        <w:rPr>
          <w:bCs/>
          <w:b/>
        </w:rPr>
        <w:t xml:space="preserve">Review Type:</w:t>
      </w:r>
      <w:r>
        <w:t xml:space="preserve"> </w:t>
      </w:r>
      <w:r>
        <w:t xml:space="preserve">Technical &amp; Operational Peer Assessment</w:t>
      </w:r>
    </w:p>
    <w:p>
      <w:pPr>
        <w:pStyle w:val="BodyText"/>
      </w:pPr>
      <w:r>
        <w:t xml:space="preserve">1. Executive Summary</w:t>
      </w:r>
    </w:p>
    <w:p>
      <w:pPr>
        <w:pStyle w:val="BodyText"/>
      </w:pPr>
      <w:r>
        <w:t xml:space="preserve">This Peer Review Report evaluates the performance, technical proficiency, and collaborative impact of the Data Scientist based in our Israel Jerusalem office. The review focuses on the individual's ability to leverage data science methodologies to solve complex business problems within the unique regulatory and cultural context of Jerusalem. Over the past review period, the subject has demonstrated a robust command of statistical modeling, machine learning algorithms, and data visualization. Their work has been instrumental in driving data-informed decision-making processes, aligning with the high standards expected of technical professionals in the Israeli tech ecosystem.</w:t>
      </w:r>
    </w:p>
    <w:p>
      <w:pPr>
        <w:pStyle w:val="BodyText"/>
      </w:pPr>
      <w:r>
        <w:t xml:space="preserve">2. Technical Competency and Methodology</w:t>
      </w:r>
    </w:p>
    <w:p>
      <w:pPr>
        <w:pStyle w:val="BodyText"/>
      </w:pPr>
      <w:r>
        <w:t xml:space="preserve">The core of this review assesses the technical depth of the Data Scientist. In the context of the Israel Jerusalem market, where data privacy regulations (such as the Privacy Protection Law) are strictly enforced, the subject has shown exceptional diligence in data governance.</w:t>
      </w:r>
    </w:p>
    <w:p>
      <w:pPr>
        <w:numPr>
          <w:ilvl w:val="0"/>
          <w:numId w:val="1001"/>
        </w:numPr>
        <w:pStyle w:val="Compact"/>
      </w:pPr>
      <w:r>
        <w:rPr>
          <w:bCs/>
          <w:b/>
        </w:rPr>
        <w:t xml:space="preserve">Statistical Analysis:</w:t>
      </w:r>
      <w:r>
        <w:t xml:space="preserve"> </w:t>
      </w:r>
      <w:r>
        <w:t xml:space="preserve">The Data Scientist has consistently applied advanced statistical techniques to interpret large datasets. Their ability to distinguish between correlation and causation has prevented several potential strategic errors in product development.</w:t>
      </w:r>
    </w:p>
    <w:p>
      <w:pPr>
        <w:numPr>
          <w:ilvl w:val="0"/>
          <w:numId w:val="1001"/>
        </w:numPr>
        <w:pStyle w:val="Compact"/>
      </w:pPr>
      <w:r>
        <w:rPr>
          <w:bCs/>
          <w:b/>
        </w:rPr>
        <w:t xml:space="preserve">Machine Learning Implementation:</w:t>
      </w:r>
      <w:r>
        <w:t xml:space="preserve"> </w:t>
      </w:r>
      <w:r>
        <w:t xml:space="preserve">The subject successfully deployed predictive models using Python and TensorFlow. Notably, the churn prediction model developed for the local market segment improved retention rates by 12%. The code quality is high, adhering to PEP 8 standards and utilizing version control (Git) effectively.</w:t>
      </w:r>
    </w:p>
    <w:p>
      <w:pPr>
        <w:numPr>
          <w:ilvl w:val="0"/>
          <w:numId w:val="1001"/>
        </w:numPr>
        <w:pStyle w:val="Compact"/>
      </w:pPr>
      <w:r>
        <w:rPr>
          <w:bCs/>
          <w:b/>
        </w:rPr>
        <w:t xml:space="preserve">Data Engineering:</w:t>
      </w:r>
      <w:r>
        <w:t xml:space="preserve"> </w:t>
      </w:r>
      <w:r>
        <w:t xml:space="preserve">Proficiency in SQL and ETL pipelines is evident. The Data Scientist has optimized data extraction processes from our Jerusalem-based servers, reducing latency by 20%.</w:t>
      </w:r>
    </w:p>
    <w:p>
      <w:pPr>
        <w:pStyle w:val="FirstParagraph"/>
      </w:pPr>
      <w:r>
        <w:t xml:space="preserve">3. Project Impact and Business Value</w:t>
      </w:r>
    </w:p>
    <w:p>
      <w:pPr>
        <w:pStyle w:val="BodyText"/>
      </w:pPr>
      <w:r>
        <w:t xml:space="preserve">A Data Scientist's value is measured by the tangible impact of their insights. This review highlights specific contributions made during the tenure in the Israel Jerusalem office.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Objective</w:t>
            </w:r>
          </w:p>
        </w:tc>
        <w:tc>
          <w:tcPr/>
          <w:p>
            <w:pPr>
              <w:pStyle w:val="Compact"/>
              <w:jc w:val="left"/>
            </w:pPr>
            <w:r>
              <w:t xml:space="preserve">Outcome</w:t>
            </w:r>
          </w:p>
        </w:tc>
        <w:tc>
          <w:tcPr/>
          <w:p>
            <w:pPr>
              <w:pStyle w:val="Compact"/>
              <w:jc w:val="left"/>
            </w:pPr>
            <w:r>
              <w:t xml:space="preserve">Rating (1-5)</w:t>
            </w:r>
          </w:p>
        </w:tc>
      </w:tr>
      <w:tr>
        <w:tc>
          <w:tcPr/>
          <w:p>
            <w:pPr>
              <w:pStyle w:val="Compact"/>
              <w:jc w:val="left"/>
            </w:pPr>
            <w:r>
              <w:t xml:space="preserve">Customer Segmentation Initiative</w:t>
            </w:r>
          </w:p>
        </w:tc>
        <w:tc>
          <w:tcPr/>
          <w:p>
            <w:pPr>
              <w:pStyle w:val="Compact"/>
              <w:jc w:val="left"/>
            </w:pPr>
            <w:r>
              <w:t xml:space="preserve">Identify high-value user clusters in the Jerusalem region.</w:t>
            </w:r>
          </w:p>
        </w:tc>
        <w:tc>
          <w:tcPr/>
          <w:p>
            <w:pPr>
              <w:pStyle w:val="Compact"/>
              <w:jc w:val="left"/>
            </w:pPr>
            <w:r>
              <w:t xml:space="preserve">Enabled targeted marketing campaigns resulting in a 15% increase in conversion.</w:t>
            </w:r>
          </w:p>
        </w:tc>
        <w:tc>
          <w:tcPr/>
          <w:p>
            <w:pPr>
              <w:pStyle w:val="Compact"/>
              <w:jc w:val="left"/>
            </w:pPr>
            <w:r>
              <w:t xml:space="preserve">5</w:t>
            </w:r>
          </w:p>
        </w:tc>
      </w:tr>
      <w:tr>
        <w:tc>
          <w:tcPr/>
          <w:p>
            <w:pPr>
              <w:pStyle w:val="Compact"/>
              <w:jc w:val="left"/>
            </w:pPr>
            <w:r>
              <w:t xml:space="preserve">Operational Efficiency Audit</w:t>
            </w:r>
          </w:p>
        </w:tc>
        <w:tc>
          <w:tcPr/>
          <w:p>
            <w:pPr>
              <w:pStyle w:val="Compact"/>
              <w:jc w:val="left"/>
            </w:pPr>
            <w:r>
              <w:t xml:space="preserve">Analyze workflow bottlenecks using process mining.</w:t>
            </w:r>
          </w:p>
        </w:tc>
        <w:tc>
          <w:tcPr/>
          <w:p>
            <w:pPr>
              <w:pStyle w:val="Compact"/>
              <w:jc w:val="left"/>
            </w:pPr>
            <w:r>
              <w:t xml:space="preserve">Identified three key inefficiencies; recommendations adopted by management.</w:t>
            </w:r>
          </w:p>
        </w:tc>
        <w:tc>
          <w:tcPr/>
          <w:p>
            <w:pPr>
              <w:pStyle w:val="Compact"/>
              <w:jc w:val="left"/>
            </w:pPr>
            <w:r>
              <w:t xml:space="preserve">4</w:t>
            </w:r>
          </w:p>
        </w:tc>
      </w:tr>
      <w:tr>
        <w:tc>
          <w:tcPr/>
          <w:p>
            <w:pPr>
              <w:pStyle w:val="Compact"/>
              <w:jc w:val="left"/>
            </w:pPr>
            <w:r>
              <w:t xml:space="preserve">NLP Sentiment Analysis</w:t>
            </w:r>
          </w:p>
        </w:tc>
        <w:tc>
          <w:tcPr/>
          <w:p>
            <w:pPr>
              <w:pStyle w:val="Compact"/>
              <w:jc w:val="left"/>
            </w:pPr>
            <w:r>
              <w:t xml:space="preserve">Analyze Hebrew and English customer feedback.</w:t>
            </w:r>
          </w:p>
        </w:tc>
        <w:tc>
          <w:tcPr/>
          <w:p>
            <w:pPr>
              <w:pStyle w:val="Compact"/>
              <w:jc w:val="left"/>
            </w:pPr>
            <w:r>
              <w:t xml:space="preserve">Developed a bilingual model with 88% accuracy, providing real-time sentiment dashboards.</w:t>
            </w:r>
          </w:p>
        </w:tc>
        <w:tc>
          <w:tcPr/>
          <w:p>
            <w:pPr>
              <w:pStyle w:val="Compact"/>
              <w:jc w:val="left"/>
            </w:pPr>
            <w:r>
              <w:t xml:space="preserve">5</w:t>
            </w:r>
          </w:p>
        </w:tc>
      </w:tr>
    </w:tbl>
    <w:p>
      <w:pPr>
        <w:pStyle w:val="BodyText"/>
      </w:pPr>
      <w:r>
        <w:t xml:space="preserve">4. Communication and Collaboration</w:t>
      </w:r>
    </w:p>
    <w:p>
      <w:pPr>
        <w:pStyle w:val="BodyText"/>
      </w:pPr>
      <w:r>
        <w:t xml:space="preserve">Effective communication is critical for a Data Scientist to bridge the gap between technical data and business strategy. The subject has demonstrated strong soft skills, particularly in the multicultural environment of Israel Jerusalem.</w:t>
      </w:r>
    </w:p>
    <w:p>
      <w:pPr>
        <w:pStyle w:val="BodyText"/>
      </w:pPr>
      <w:r>
        <w:t xml:space="preserve">The Data Scientist excels at translating complex algorithmic outputs into actionable insights for non-technical stakeholders. During weekly stand-ups and sprint reviews, they clearly articulate the limitations and confidence intervals of their models, ensuring that leadership makes informed decisions. Furthermore, their collaboration with the engineering and product teams has been seamless. They actively participate in code reviews and contribute to the team's knowledge base, fostering a culture of continuous learning.</w:t>
      </w:r>
    </w:p>
    <w:p>
      <w:pPr>
        <w:pStyle w:val="BodyText"/>
      </w:pPr>
      <w:r>
        <w:t xml:space="preserve">5. Adaptability and Local Context Awareness</w:t>
      </w:r>
    </w:p>
    <w:p>
      <w:pPr>
        <w:pStyle w:val="BodyText"/>
      </w:pPr>
      <w:r>
        <w:t xml:space="preserve">Operating in Israel Jerusalem requires a nuanced understanding of local data nuances, including language barriers and specific cultural behaviors. This Data Scientist has shown remarkable adaptability. They have successfully integrated Hebrew language processing into our standard data pipelines, ensuring that local customer data is not siloed or ignored. Their awareness of local holidays and market trends has allowed for more accurate seasonal forecasting models.</w:t>
      </w:r>
    </w:p>
    <w:p>
      <w:pPr>
        <w:pStyle w:val="BodyText"/>
      </w:pPr>
      <w:r>
        <w:t xml:space="preserve">6. Areas for Improvement</w:t>
      </w:r>
    </w:p>
    <w:p>
      <w:pPr>
        <w:pStyle w:val="BodyText"/>
      </w:pPr>
      <w:r>
        <w:t xml:space="preserve">While the performance has been exemplary, there are areas identified for professional growth:</w:t>
      </w:r>
    </w:p>
    <w:p>
      <w:pPr>
        <w:numPr>
          <w:ilvl w:val="0"/>
          <w:numId w:val="1002"/>
        </w:numPr>
        <w:pStyle w:val="Compact"/>
      </w:pPr>
      <w:r>
        <w:rPr>
          <w:bCs/>
          <w:b/>
        </w:rPr>
        <w:t xml:space="preserve">Cloud Architecture:</w:t>
      </w:r>
      <w:r>
        <w:t xml:space="preserve"> </w:t>
      </w:r>
      <w:r>
        <w:t xml:space="preserve">While proficient in local deployment, the Data Scientist should deepen their expertise in cloud-native data solutions (AWS/Azure) to better support our global scalability goals.</w:t>
      </w:r>
    </w:p>
    <w:p>
      <w:pPr>
        <w:numPr>
          <w:ilvl w:val="0"/>
          <w:numId w:val="1002"/>
        </w:numPr>
        <w:pStyle w:val="Compact"/>
      </w:pPr>
      <w:r>
        <w:rPr>
          <w:bCs/>
          <w:b/>
        </w:rPr>
        <w:t xml:space="preserve">Mentorship:</w:t>
      </w:r>
      <w:r>
        <w:t xml:space="preserve"> </w:t>
      </w:r>
      <w:r>
        <w:t xml:space="preserve">As a senior member of the team, taking a more formal role in mentoring junior analysts would be beneficial for the overall growth of the Israel Jerusalem unit.</w:t>
      </w:r>
    </w:p>
    <w:p>
      <w:pPr>
        <w:pStyle w:val="FirstParagraph"/>
      </w:pPr>
      <w:r>
        <w:t xml:space="preserve">7. Final Recommendation</w:t>
      </w:r>
    </w:p>
    <w:p>
      <w:pPr>
        <w:pStyle w:val="BodyText"/>
      </w:pPr>
      <w:r>
        <w:t xml:space="preserve">Based on the comprehensive evaluation of technical skills, project outcomes, and collaborative behavior, this Peer Review Report concludes that the Data Scientist is performing at an exceptional level. Their contributions have significantly enhanced our analytical capabilities in the Israel Jerusalem region. It is recommended that they be considered for a promotion to Senior Data Scientist and given increased responsibility in leading cross-functional AI initiatives.</w:t>
      </w:r>
    </w:p>
    <w:p>
      <w:pPr>
        <w:pStyle w:val="BodyText"/>
      </w:pPr>
      <w:r>
        <w:rPr>
          <w:bCs/>
          <w:b/>
        </w:rPr>
        <w:t xml:space="preserve">Reviewer Signature:</w:t>
      </w:r>
      <w:r>
        <w:br/>
      </w:r>
      <w:r>
        <w:t xml:space="preserve">[Signature]</w:t>
      </w:r>
      <w:r>
        <w:br/>
      </w:r>
      <w:r>
        <w:t xml:space="preserve">[Reviewer Name]</w:t>
      </w:r>
      <w:r>
        <w:br/>
      </w:r>
      <w:r>
        <w:t xml:space="preserve">Lead Data Engineer</w:t>
      </w:r>
    </w:p>
    <w:p>
      <w:pPr>
        <w:pStyle w:val="BodyText"/>
      </w:pPr>
      <w:r>
        <w:rPr>
          <w:bCs/>
          <w:b/>
        </w:rPr>
        <w:t xml:space="preserve">Employee Acknowledgment:</w:t>
      </w:r>
      <w:r>
        <w:br/>
      </w:r>
      <w:r>
        <w:t xml:space="preserve">[Signature]</w:t>
      </w:r>
      <w:r>
        <w:br/>
      </w:r>
      <w:r>
        <w:t xml:space="preserve">[Employee Name]</w:t>
      </w:r>
      <w:r>
        <w:br/>
      </w:r>
      <w:r>
        <w:t xml:space="preserve">Data Scientist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Israel Jerusalem</dc:title>
  <dc:creator/>
  <dc:language>en</dc:language>
  <cp:keywords/>
  <dcterms:created xsi:type="dcterms:W3CDTF">2026-10-10T06:41:22Z</dcterms:created>
  <dcterms:modified xsi:type="dcterms:W3CDTF">2026-10-10T06:41:22Z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