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Kyoto,</w:t>
      </w:r>
      <w:r>
        <w:t xml:space="preserve"> </w:t>
      </w:r>
      <w:r>
        <w:t xml:space="preserve">Japan</w:t>
      </w:r>
    </w:p>
    <w:bookmarkStart w:id="26" w:name="X8b72ba5a37cf2e59969d49cc1fc7ecdab2156a6"/>
    <w:p>
      <w:pPr>
        <w:pStyle w:val="Heading1"/>
      </w:pPr>
      <w:r>
        <w:t xml:space="preserve">Peer Review Report: Data Scientist Performance Evaluation</w:t>
      </w:r>
    </w:p>
    <w:p>
      <w:pPr>
        <w:pStyle w:val="FirstParagraph"/>
      </w:pPr>
      <w:r>
        <w:rPr>
          <w:bCs/>
          <w:b/>
        </w:rPr>
        <w:t xml:space="preserve">Subject:</w:t>
      </w:r>
      <w:r>
        <w:t xml:space="preserve"> </w:t>
      </w:r>
      <w:r>
        <w:t xml:space="preserve">Annual Technical and Professional Peer Review</w:t>
      </w:r>
    </w:p>
    <w:p>
      <w:pPr>
        <w:pStyle w:val="BodyText"/>
      </w:pPr>
      <w:r>
        <w:rPr>
          <w:bCs/>
          <w:b/>
        </w:rPr>
        <w:t xml:space="preserve">Role:</w:t>
      </w:r>
      <w:r>
        <w:t xml:space="preserve"> </w:t>
      </w:r>
      <w:r>
        <w:t xml:space="preserve">Senior Data Scientist</w:t>
      </w:r>
    </w:p>
    <w:p>
      <w:pPr>
        <w:pStyle w:val="BodyText"/>
      </w:pPr>
      <w:r>
        <w:rPr>
          <w:bCs/>
          <w:b/>
        </w:rPr>
        <w:t xml:space="preserve">Location:</w:t>
      </w:r>
      <w:r>
        <w:t xml:space="preserve"> </w:t>
      </w:r>
      <w:r>
        <w:t xml:space="preserve">Kyoto, Japan (Kyoto Innovation Hub)</w:t>
      </w:r>
    </w:p>
    <w:p>
      <w:pPr>
        <w:pStyle w:val="BodyText"/>
      </w:pPr>
      <w:r>
        <w:rPr>
          <w:bCs/>
          <w:b/>
        </w:rPr>
        <w:t xml:space="preserve">Review Period:</w:t>
      </w:r>
      <w:r>
        <w:t xml:space="preserve"> </w:t>
      </w:r>
      <w:r>
        <w:t xml:space="preserve">Fiscal Year 2023-2024</w:t>
      </w:r>
    </w:p>
    <w:p>
      <w:pPr>
        <w:pStyle w:val="BodyText"/>
      </w:pPr>
      <w:r>
        <w:rPr>
          <w:bCs/>
          <w:b/>
        </w:rPr>
        <w:t xml:space="preserve">Reviewer:</w:t>
      </w:r>
      <w:r>
        <w:t xml:space="preserve"> </w:t>
      </w:r>
      <w:r>
        <w:t xml:space="preserve">Lead Data Engineering Team</w:t>
      </w:r>
    </w:p>
    <w:bookmarkStart w:id="20" w:name="executive-summary"/>
    <w:p>
      <w:pPr>
        <w:pStyle w:val="Heading2"/>
      </w:pPr>
      <w:r>
        <w:t xml:space="preserve">1. Executive Summary</w:t>
      </w:r>
    </w:p>
    <w:p>
      <w:pPr>
        <w:pStyle w:val="FirstParagraph"/>
      </w:pPr>
      <w:r>
        <w:t xml:space="preserve">This Peer Review Report serves as a comprehensive assessment of the Data Scientist's contributions, technical proficiency, and cultural integration within our Kyoto-based operations. Operating in Kyoto, a city renowned for its harmonious blend of ancient tradition and cutting-edge technology, requires a unique professional approach. The subject has demonstrated exceptional capability in leveraging advanced analytics to drive business value while respecting the nuanced corporate culture of Japan. This document details the evaluation of technical skills, project impact, cross-functional collaboration, and adherence to local professional standards.</w:t>
      </w:r>
    </w:p>
    <w:bookmarkEnd w:id="20"/>
    <w:bookmarkStart w:id="21" w:name="technical-proficiency-and-methodology"/>
    <w:p>
      <w:pPr>
        <w:pStyle w:val="Heading2"/>
      </w:pPr>
      <w:r>
        <w:t xml:space="preserve">2. Technical Proficiency and Methodology</w:t>
      </w:r>
    </w:p>
    <w:p>
      <w:pPr>
        <w:pStyle w:val="FirstParagraph"/>
      </w:pPr>
      <w:r>
        <w:t xml:space="preserve">The core of this review focuses on the technical execution expected of a Data Scientist in a high-stakes environment. The subject has exhibited a mastery of statistical modeling, machine learning algorithms, and data visualization tools. Specifically, the implementation of predictive maintenance models for our manufacturing partners in the Kansai region has been exemplary.</w:t>
      </w:r>
    </w:p>
    <w:p>
      <w:pPr>
        <w:pStyle w:val="BodyText"/>
      </w:pPr>
      <w:r>
        <w:t xml:space="preserve">In the context of Japan Kyoto, where precision and quality are paramount, the Data Scientist's attention to data integrity has been flawless. The review highlights the following technical achievements:</w:t>
      </w:r>
    </w:p>
    <w:p>
      <w:pPr>
        <w:numPr>
          <w:ilvl w:val="0"/>
          <w:numId w:val="1001"/>
        </w:numPr>
        <w:pStyle w:val="Compact"/>
      </w:pPr>
      <w:r>
        <w:rPr>
          <w:bCs/>
          <w:b/>
        </w:rPr>
        <w:t xml:space="preserve">Algorithmic Rigor:</w:t>
      </w:r>
      <w:r>
        <w:t xml:space="preserve"> </w:t>
      </w:r>
      <w:r>
        <w:t xml:space="preserve">The selection of algorithms for customer churn prediction was methodical, avoiding overfitting and ensuring robust generalization. This aligns with the Japanese business value of thoroughness and long-term reliability.</w:t>
      </w:r>
    </w:p>
    <w:p>
      <w:pPr>
        <w:numPr>
          <w:ilvl w:val="0"/>
          <w:numId w:val="1001"/>
        </w:numPr>
        <w:pStyle w:val="Compact"/>
      </w:pPr>
      <w:r>
        <w:rPr>
          <w:bCs/>
          <w:b/>
        </w:rPr>
        <w:t xml:space="preserve">Code Quality:</w:t>
      </w:r>
      <w:r>
        <w:t xml:space="preserve"> </w:t>
      </w:r>
      <w:r>
        <w:t xml:space="preserve">Python and R scripts submitted for review were clean, well-documented, and adhered to PEP 8 standards. This level of discipline facilitates seamless collaboration with the engineering teams in our Kyoto office.</w:t>
      </w:r>
    </w:p>
    <w:p>
      <w:pPr>
        <w:numPr>
          <w:ilvl w:val="0"/>
          <w:numId w:val="1001"/>
        </w:numPr>
        <w:pStyle w:val="Compact"/>
      </w:pPr>
      <w:r>
        <w:rPr>
          <w:bCs/>
          <w:b/>
        </w:rPr>
        <w:t xml:space="preserve">Big Data Infrastructure:</w:t>
      </w:r>
      <w:r>
        <w:t xml:space="preserve"> </w:t>
      </w:r>
      <w:r>
        <w:t xml:space="preserve">The subject successfully optimized SQL queries and utilized Spark for large-scale data processing, reducing computation time by 30%. This efficiency is critical for our real-time analytics dashboard used by stakeholders across Japan.</w:t>
      </w:r>
    </w:p>
    <w:bookmarkEnd w:id="21"/>
    <w:bookmarkStart w:id="22" w:name="project-impact-and-business-value"/>
    <w:p>
      <w:pPr>
        <w:pStyle w:val="Heading2"/>
      </w:pPr>
      <w:r>
        <w:t xml:space="preserve">3. Project Impact and Business Value</w:t>
      </w:r>
    </w:p>
    <w:p>
      <w:pPr>
        <w:pStyle w:val="FirstParagraph"/>
      </w:pPr>
      <w:r>
        <w:t xml:space="preserve">A Data Scientist must translate complex data into actionable business insights. The subject has excelled in this area, particularly in projects related to tourism analytics and supply chain optimization within the Kyoto metropolitan area.</w:t>
      </w:r>
    </w:p>
    <w:p>
      <w:pPr>
        <w:pStyle w:val="BodyText"/>
      </w:pPr>
      <w:r>
        <w:t xml:space="preserve">One notable project involved analyzing foot traffic patterns in Kyoto's historic districts to assist local retailers in inventory management. By utilizing geospatial data and time-series forecasting, the Data Scientist provided insights that increased retail efficiency by 15%. This project not only demonstrated technical skill but also a deep understanding of the local economic landscape.</w:t>
      </w:r>
    </w:p>
    <w:p>
      <w:pPr>
        <w:pStyle w:val="BodyText"/>
      </w:pPr>
      <w:r>
        <w:t xml:space="preserve">Furthermore, the subject's work on natural language processing (NLP) to analyze customer feedback in both Japanese and English has been instrumental. The ability to handle multilingual data with high accuracy is a significant asset in our global yet locally rooted operations. The insights derived from this analysis have directly influenced product development strategies, showcasing the tangible value of the Data Scientist's role.</w:t>
      </w:r>
    </w:p>
    <w:bookmarkEnd w:id="22"/>
    <w:bookmarkStart w:id="23" w:name="collaboration-and-cultural-integration"/>
    <w:p>
      <w:pPr>
        <w:pStyle w:val="Heading2"/>
      </w:pPr>
      <w:r>
        <w:t xml:space="preserve">4. Collaboration and Cultural Integration</w:t>
      </w:r>
    </w:p>
    <w:p>
      <w:pPr>
        <w:pStyle w:val="FirstParagraph"/>
      </w:pPr>
      <w:r>
        <w:t xml:space="preserve">Working in Japan Kyoto requires more than just technical expertise; it demands cultural sensitivity and effective communication. The Japanese workplace culture emphasizes consensus (Nemawashi), respect for hierarchy, and meticulous attention to detail. The subject has adapted remarkably well to these norms.</w:t>
      </w:r>
    </w:p>
    <w:p>
      <w:pPr>
        <w:pStyle w:val="BodyText"/>
      </w:pPr>
      <w:r>
        <w:rPr>
          <w:bCs/>
          <w:b/>
        </w:rPr>
        <w:t xml:space="preserve">Communication:</w:t>
      </w:r>
      <w:r>
        <w:t xml:space="preserve"> </w:t>
      </w:r>
      <w:r>
        <w:t xml:space="preserve">The Data Scientist has demonstrated the ability to present complex technical concepts to non-technical stakeholders in a clear, concise, and respectful manner. During review meetings, the subject actively listens, seeks consensus, and provides well-thought-out responses, reflecting the value of harmony (Wa) in the workplace.</w:t>
      </w:r>
    </w:p>
    <w:p>
      <w:pPr>
        <w:pStyle w:val="BodyText"/>
      </w:pPr>
      <w:r>
        <w:rPr>
          <w:bCs/>
          <w:b/>
        </w:rPr>
        <w:t xml:space="preserve">Teamwork:</w:t>
      </w:r>
      <w:r>
        <w:t xml:space="preserve"> </w:t>
      </w:r>
      <w:r>
        <w:t xml:space="preserve">Collaboration with cross-functional teams, including software engineers, product managers, and marketing specialists, has been seamless. The subject is known for being approachable and supportive, often assisting junior team members with their analytical challenges. This mentorship fosters a positive team environment and contributes to the overall growth of the data science function in our Kyoto office.</w:t>
      </w:r>
    </w:p>
    <w:bookmarkEnd w:id="23"/>
    <w:bookmarkStart w:id="24" w:name="areas-for-improvement"/>
    <w:p>
      <w:pPr>
        <w:pStyle w:val="Heading2"/>
      </w:pPr>
      <w:r>
        <w:t xml:space="preserve">5. Areas for Improvement</w:t>
      </w:r>
    </w:p>
    <w:p>
      <w:pPr>
        <w:pStyle w:val="FirstParagraph"/>
      </w:pPr>
      <w:r>
        <w:t xml:space="preserve">While the performance has been outstanding, continuous improvement is a core value in both data science and Japanese business culture (Kaizen). The following areas have been identified for further development:</w:t>
      </w:r>
    </w:p>
    <w:p>
      <w:pPr>
        <w:numPr>
          <w:ilvl w:val="0"/>
          <w:numId w:val="1002"/>
        </w:numPr>
        <w:pStyle w:val="Compact"/>
      </w:pPr>
      <w:r>
        <w:rPr>
          <w:bCs/>
          <w:b/>
        </w:rPr>
        <w:t xml:space="preserve">Japanese Language Proficiency:</w:t>
      </w:r>
      <w:r>
        <w:t xml:space="preserve"> </w:t>
      </w:r>
      <w:r>
        <w:t xml:space="preserve">While the subject's technical communication is excellent, enhancing business-level Japanese language skills would further facilitate deeper integration with local partners and stakeholders.</w:t>
      </w:r>
    </w:p>
    <w:p>
      <w:pPr>
        <w:numPr>
          <w:ilvl w:val="0"/>
          <w:numId w:val="1002"/>
        </w:numPr>
        <w:pStyle w:val="Compact"/>
      </w:pPr>
      <w:r>
        <w:rPr>
          <w:bCs/>
          <w:b/>
        </w:rPr>
        <w:t xml:space="preserve">Strategic Vision:</w:t>
      </w:r>
      <w:r>
        <w:t xml:space="preserve"> </w:t>
      </w:r>
      <w:r>
        <w:t xml:space="preserve">The subject is highly skilled in tactical execution. Developing a broader strategic vision for how data science can drive long-term organizational goals would be beneficial for future leadership roles.</w:t>
      </w:r>
    </w:p>
    <w:p>
      <w:pPr>
        <w:numPr>
          <w:ilvl w:val="0"/>
          <w:numId w:val="1002"/>
        </w:numPr>
        <w:pStyle w:val="Compact"/>
      </w:pPr>
      <w:r>
        <w:rPr>
          <w:bCs/>
          <w:b/>
        </w:rPr>
        <w:t xml:space="preserve">Documentation Localization:</w:t>
      </w:r>
      <w:r>
        <w:t xml:space="preserve"> </w:t>
      </w:r>
      <w:r>
        <w:t xml:space="preserve">Ensuring that all technical documentation and reports are fully localized for Japanese stakeholders, including appropriate terminology and formatting, will enhance accessibility and impact.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Data Scientist is a valuable asset to our organization in Japan Kyoto. The combination of technical excellence, business acumen, and cultural adaptability makes the subject an ideal fit for our team. The contributions made during this review period have significantly advanced our data-driven initiatives and strengthened our position in the local market.</w:t>
      </w:r>
    </w:p>
    <w:p>
      <w:pPr>
        <w:pStyle w:val="BodyText"/>
      </w:pPr>
      <w:r>
        <w:t xml:space="preserve">It is recommended that the subject be considered for a promotion to Lead Data Scientist, with a focus on mentoring new hires and leading strategic projects. Continued support for language training and leadership development is advised to further enhance their effectiveness. The subject's dedication to excellence and respect for the local culture exemplify the standards we strive to uphold in our Kyoto operations.</w:t>
      </w:r>
    </w:p>
    <w:p>
      <w:pPr>
        <w:pStyle w:val="BodyText"/>
      </w:pPr>
      <w:r>
        <w:rPr>
          <w:bCs/>
          <w:b/>
        </w:rPr>
        <w:t xml:space="preserve">Prepared by:</w:t>
      </w:r>
      <w:r>
        <w:t xml:space="preserve"> </w:t>
      </w:r>
      <w:r>
        <w:t xml:space="preserve">Peer Review Committee</w:t>
      </w:r>
      <w:r>
        <w:br/>
      </w:r>
      <w:r>
        <w:rPr>
          <w:bCs/>
          <w:b/>
        </w:rPr>
        <w:t xml:space="preserve">Date:</w:t>
      </w:r>
      <w:r>
        <w:t xml:space="preserve"> </w:t>
      </w:r>
      <w:r>
        <w:t xml:space="preserve">October 24, 2023</w:t>
      </w:r>
      <w:r>
        <w:br/>
      </w:r>
      <w:r>
        <w:rPr>
          <w:bCs/>
          <w:b/>
        </w:rPr>
        <w:t xml:space="preserve">Location:</w:t>
      </w:r>
      <w:r>
        <w:t xml:space="preserve"> </w:t>
      </w:r>
      <w:r>
        <w:t xml:space="preserve">Kyoto,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Kyoto, Japan</dc:title>
  <dc:creator/>
  <dc:language>en</dc:language>
  <cp:keywords/>
  <dcterms:created xsi:type="dcterms:W3CDTF">2026-10-10T05:51:05Z</dcterms:created>
  <dcterms:modified xsi:type="dcterms:W3CDTF">2026-10-10T05:51:05Z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