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t xml:space="preserve">Technical Performance Evaluation: Data Scientist Role</w:t>
      </w:r>
    </w:p>
    <w:bookmarkEnd w:id="20"/>
    <w:p>
      <w:pPr>
        <w:pStyle w:val="BodyText"/>
      </w:pPr>
      <w:r>
        <w:t xml:space="preserve">Reviewee Name:</w:t>
      </w:r>
      <w:r>
        <w:t xml:space="preserve"> </w:t>
      </w:r>
      <w:r>
        <w:t xml:space="preserve">[Name Redacted]</w:t>
      </w:r>
    </w:p>
    <w:p>
      <w:pPr>
        <w:pStyle w:val="BodyText"/>
      </w:pPr>
      <w:r>
        <w:t xml:space="preserve">Role:</w:t>
      </w:r>
      <w:r>
        <w:t xml:space="preserve"> </w:t>
      </w:r>
      <w:r>
        <w:t xml:space="preserve">Senior Data Scientist</w:t>
      </w:r>
    </w:p>
    <w:p>
      <w:pPr>
        <w:pStyle w:val="BodyText"/>
      </w:pPr>
      <w:r>
        <w:t xml:space="preserve">Department:</w:t>
      </w:r>
      <w:r>
        <w:t xml:space="preserve"> </w:t>
      </w:r>
      <w:r>
        <w:t xml:space="preserve">Analytics &amp; AI Division</w:t>
      </w:r>
    </w:p>
    <w:p>
      <w:pPr>
        <w:pStyle w:val="BodyText"/>
      </w:pPr>
      <w:r>
        <w:t xml:space="preserve">Reviewer:</w:t>
      </w:r>
      <w:r>
        <w:t xml:space="preserve"> </w:t>
      </w:r>
      <w:r>
        <w:t xml:space="preserve">Lead Data Architect</w:t>
      </w:r>
    </w:p>
    <w:p>
      <w:pPr>
        <w:pStyle w:val="BodyText"/>
      </w:pPr>
      <w:r>
        <w:t xml:space="preserve">Date:</w:t>
      </w:r>
      <w:r>
        <w:t xml:space="preserve"> </w:t>
      </w:r>
      <w:r>
        <w:t xml:space="preserve">October 24, 2023</w:t>
      </w:r>
    </w:p>
    <w:p>
      <w:pPr>
        <w:pStyle w:val="BodyText"/>
      </w:pPr>
      <w:r>
        <w:t xml:space="preserve">Location:</w:t>
      </w:r>
      <w:r>
        <w:t xml:space="preserve"> </w:t>
      </w:r>
      <w:r>
        <w:t xml:space="preserve">Nepal Kathmandu Office</w:t>
      </w:r>
    </w:p>
    <w:bookmarkStart w:id="21" w:name="executive-summary"/>
    <w:p>
      <w:pPr>
        <w:pStyle w:val="Heading2"/>
      </w:pPr>
      <w:r>
        <w:t xml:space="preserve">1. Executive Summary</w:t>
      </w:r>
    </w:p>
    <w:p>
      <w:pPr>
        <w:pStyle w:val="FirstParagraph"/>
      </w:pPr>
      <w:r>
        <w:t xml:space="preserve">This Peer Review Report evaluates the technical proficiency, project contributions, and collaborative effectiveness of the subject Data Scientist over the past fiscal quarter. The review is conducted within the operational context of our Nepal Kathmandu headquarters, focusing on the unique challenges and opportunities presented by the local market and our regional infrastructure. The primary objective is to assess alignment with organizational goals, technical excellence in data modeling, and the ability to drive data-informed decision-making across the enterprise.</w:t>
      </w:r>
    </w:p>
    <w:p>
      <w:pPr>
        <w:pStyle w:val="BodyText"/>
      </w:pPr>
      <w:r>
        <w:t xml:space="preserve">Overall, the reviewee has demonstrated a strong command of statistical analysis and machine learning algorithms. Their work has significantly contributed to our predictive maintenance models and customer segmentation strategies. However, there are specific areas regarding infrastructure optimization and cross-functional communication that require attention to ensure seamless integration with our broader Nepal Kathmandu operations.</w:t>
      </w:r>
    </w:p>
    <w:bookmarkEnd w:id="21"/>
    <w:bookmarkStart w:id="22" w:name="technical-competency-assessment"/>
    <w:p>
      <w:pPr>
        <w:pStyle w:val="Heading2"/>
      </w:pPr>
      <w:r>
        <w:t xml:space="preserve">2. Technical Competency Assessment</w:t>
      </w:r>
    </w:p>
    <w:p>
      <w:pPr>
        <w:pStyle w:val="FirstParagraph"/>
      </w:pPr>
      <w:r>
        <w:t xml:space="preserve">As a Data Scientist operating in Nepal Kathmandu, the role demands not only theoretical knowledge but also practical application in an environment characterized by diverse data sources and varying data quality standards. The following table outlines the technical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Observations</w:t>
            </w:r>
          </w:p>
        </w:tc>
      </w:tr>
      <w:tr>
        <w:tc>
          <w:tcPr/>
          <w:p>
            <w:pPr>
              <w:pStyle w:val="Compact"/>
              <w:jc w:val="left"/>
            </w:pPr>
            <w:r>
              <w:t xml:space="preserve">Statistical Analysis &amp; Modeling</w:t>
            </w:r>
          </w:p>
        </w:tc>
        <w:tc>
          <w:tcPr/>
          <w:p>
            <w:pPr>
              <w:pStyle w:val="Compact"/>
              <w:jc w:val="left"/>
            </w:pPr>
            <w:r>
              <w:t xml:space="preserve">5</w:t>
            </w:r>
          </w:p>
        </w:tc>
        <w:tc>
          <w:tcPr/>
          <w:p>
            <w:pPr>
              <w:pStyle w:val="Compact"/>
              <w:jc w:val="left"/>
            </w:pPr>
            <w:r>
              <w:t xml:space="preserve">Exceptional ability to select appropriate models. Successfully implemented Random Forest and Gradient Boosting for local market forecasting.</w:t>
            </w:r>
          </w:p>
        </w:tc>
      </w:tr>
      <w:tr>
        <w:tc>
          <w:tcPr/>
          <w:p>
            <w:pPr>
              <w:pStyle w:val="Compact"/>
              <w:jc w:val="left"/>
            </w:pPr>
            <w:r>
              <w:t xml:space="preserve">Programming (Python/R/SQL)</w:t>
            </w:r>
          </w:p>
        </w:tc>
        <w:tc>
          <w:tcPr/>
          <w:p>
            <w:pPr>
              <w:pStyle w:val="Compact"/>
              <w:jc w:val="left"/>
            </w:pPr>
            <w:r>
              <w:t xml:space="preserve">5</w:t>
            </w:r>
          </w:p>
        </w:tc>
        <w:tc>
          <w:tcPr/>
          <w:p>
            <w:pPr>
              <w:pStyle w:val="Compact"/>
              <w:jc w:val="left"/>
            </w:pPr>
            <w:r>
              <w:t xml:space="preserve">Code is clean, modular, and well-documented. Efficient use of Pandas and Scikit-learn libraries.</w:t>
            </w:r>
          </w:p>
        </w:tc>
      </w:tr>
      <w:tr>
        <w:tc>
          <w:tcPr/>
          <w:p>
            <w:pPr>
              <w:pStyle w:val="Compact"/>
              <w:jc w:val="left"/>
            </w:pPr>
            <w:r>
              <w:t xml:space="preserve">Data Engineering &amp; Pipeline Integration</w:t>
            </w:r>
          </w:p>
        </w:tc>
        <w:tc>
          <w:tcPr/>
          <w:p>
            <w:pPr>
              <w:pStyle w:val="Compact"/>
              <w:jc w:val="left"/>
            </w:pPr>
            <w:r>
              <w:t xml:space="preserve">3</w:t>
            </w:r>
          </w:p>
        </w:tc>
        <w:tc>
          <w:tcPr/>
          <w:p>
            <w:pPr>
              <w:pStyle w:val="Compact"/>
              <w:jc w:val="left"/>
            </w:pPr>
            <w:r>
              <w:t xml:space="preserve">While models are robust, the integration with our existing ETL pipelines in the Kathmandu data center needs optimization for latency.</w:t>
            </w:r>
          </w:p>
        </w:tc>
      </w:tr>
      <w:tr>
        <w:tc>
          <w:tcPr/>
          <w:p>
            <w:pPr>
              <w:pStyle w:val="Compact"/>
              <w:jc w:val="left"/>
            </w:pPr>
            <w:r>
              <w:t xml:space="preserve">Big Data Technologies (Spark/Hadoop)</w:t>
            </w:r>
          </w:p>
        </w:tc>
        <w:tc>
          <w:tcPr/>
          <w:p>
            <w:pPr>
              <w:pStyle w:val="Compact"/>
              <w:jc w:val="left"/>
            </w:pPr>
            <w:r>
              <w:t xml:space="preserve">3</w:t>
            </w:r>
          </w:p>
        </w:tc>
        <w:tc>
          <w:tcPr/>
          <w:p>
            <w:pPr>
              <w:pStyle w:val="Compact"/>
              <w:jc w:val="left"/>
            </w:pPr>
            <w:r>
              <w:t xml:space="preserve">Functional knowledge is present, but deeper expertise is required to handle the increasing volume of regional transaction data.</w:t>
            </w:r>
          </w:p>
        </w:tc>
      </w:tr>
      <w:tr>
        <w:tc>
          <w:tcPr/>
          <w:p>
            <w:pPr>
              <w:pStyle w:val="Compact"/>
              <w:jc w:val="left"/>
            </w:pPr>
            <w:r>
              <w:t xml:space="preserve">Domain Knowledge (Nepal Market)</w:t>
            </w:r>
          </w:p>
        </w:tc>
        <w:tc>
          <w:tcPr/>
          <w:p>
            <w:pPr>
              <w:pStyle w:val="Compact"/>
              <w:jc w:val="left"/>
            </w:pPr>
            <w:r>
              <w:t xml:space="preserve">4</w:t>
            </w:r>
          </w:p>
        </w:tc>
        <w:tc>
          <w:tcPr/>
          <w:p>
            <w:pPr>
              <w:pStyle w:val="Compact"/>
              <w:jc w:val="left"/>
            </w:pPr>
            <w:r>
              <w:t xml:space="preserve">Strong understanding of local consumer behavior and regulatory constraints specific to Nepal.</w:t>
            </w:r>
          </w:p>
        </w:tc>
      </w:tr>
    </w:tbl>
    <w:bookmarkEnd w:id="22"/>
    <w:bookmarkStart w:id="25" w:name="project-impact-and-deliverables"/>
    <w:p>
      <w:pPr>
        <w:pStyle w:val="Heading2"/>
      </w:pPr>
      <w:r>
        <w:t xml:space="preserve">3. Project Impact and Deliverables</w:t>
      </w:r>
    </w:p>
    <w:bookmarkStart w:id="23" w:name="customer-churn-prediction-model"/>
    <w:p>
      <w:pPr>
        <w:pStyle w:val="Heading3"/>
      </w:pPr>
      <w:r>
        <w:t xml:space="preserve">3.1 Customer Churn Prediction Model</w:t>
      </w:r>
    </w:p>
    <w:p>
      <w:pPr>
        <w:pStyle w:val="FirstParagraph"/>
      </w:pPr>
      <w:r>
        <w:t xml:space="preserve">The reviewee led the development of a churn prediction model tailored for our Nepal Kathmandu subscriber base. By leveraging historical usage data and local demographic factors, the model achieved an accuracy rate of 87%. This initiative has allowed the marketing team to proactively engage at-risk customers, resulting in a 12% reduction in churn in the Kathmandu Valley region during the last quarter. The ability to contextualize global algorithms to the specific nuances of the Nepalese market was a standout achievement.</w:t>
      </w:r>
    </w:p>
    <w:bookmarkEnd w:id="23"/>
    <w:bookmarkStart w:id="24" w:name="operational-efficiency-analysis"/>
    <w:p>
      <w:pPr>
        <w:pStyle w:val="Heading3"/>
      </w:pPr>
      <w:r>
        <w:t xml:space="preserve">3.2 Operational Efficiency Analysis</w:t>
      </w:r>
    </w:p>
    <w:p>
      <w:pPr>
        <w:pStyle w:val="FirstParagraph"/>
      </w:pPr>
      <w:r>
        <w:t xml:space="preserve">In collaboration with the logistics team, the Data Scientist analyzed delivery route data across Nepal Kathmandu. The insights derived from this analysis helped optimize fleet routing, reducing fuel costs by 8%. This project highlighted the reviewee's capability to translate complex data findings into actionable business strategies that directly impact the bottom line.</w:t>
      </w:r>
    </w:p>
    <w:bookmarkEnd w:id="24"/>
    <w:bookmarkEnd w:id="25"/>
    <w:bookmarkStart w:id="26" w:name="collaboration-and-communication"/>
    <w:p>
      <w:pPr>
        <w:pStyle w:val="Heading2"/>
      </w:pPr>
      <w:r>
        <w:t xml:space="preserve">4. Collaboration and Communication</w:t>
      </w:r>
    </w:p>
    <w:p>
      <w:pPr>
        <w:pStyle w:val="FirstParagraph"/>
      </w:pPr>
      <w:r>
        <w:t xml:space="preserve">Effective communication is vital for a Data Scientist to bridge the gap between technical teams and business stakeholders. The reviewee has shown commendable progress in presenting technical findings to non-technical leadership. However, within the Nepal Kathmandu office, there is a need for more frequent knowledge-sharing sessions.</w:t>
      </w:r>
    </w:p>
    <w:p>
      <w:pPr>
        <w:pStyle w:val="BodyText"/>
      </w:pPr>
      <w:r>
        <w:t xml:space="preserve">It is recommended that the reviewee initiate weekly "Data Insights" briefings to educate junior analysts and cross-functional teams on emerging trends and methodologies. This will foster a stronger data-driven culture within the local office and ensure that the expertise of the Data Scientist is leveraged across the entire organization.</w:t>
      </w:r>
    </w:p>
    <w:bookmarkEnd w:id="26"/>
    <w:bookmarkStart w:id="28" w:name="areas-for-improvement"/>
    <w:p>
      <w:pPr>
        <w:pStyle w:val="Heading2"/>
      </w:pPr>
      <w:r>
        <w:t xml:space="preserve">5. Areas for Improvement</w:t>
      </w:r>
    </w:p>
    <w:p>
      <w:pPr>
        <w:numPr>
          <w:ilvl w:val="0"/>
          <w:numId w:val="1001"/>
        </w:numPr>
        <w:pStyle w:val="Compact"/>
      </w:pPr>
      <w:r>
        <w:rPr>
          <w:bCs/>
          <w:b/>
        </w:rPr>
        <w:t xml:space="preserve">Infrastructure Optimization:</w:t>
      </w:r>
      <w:r>
        <w:t xml:space="preserve"> </w:t>
      </w:r>
      <w:r>
        <w:t xml:space="preserve">Given the specific hardware constraints and network latency issues occasionally faced in Nepal Kathmandu, the reviewee should focus on optimizing code for efficiency and reducing computational overhead.</w:t>
      </w:r>
    </w:p>
    <w:p>
      <w:pPr>
        <w:numPr>
          <w:ilvl w:val="0"/>
          <w:numId w:val="1001"/>
        </w:numPr>
        <w:pStyle w:val="Compact"/>
      </w:pPr>
      <w:r>
        <w:rPr>
          <w:bCs/>
          <w:b/>
        </w:rPr>
        <w:t xml:space="preserve">Advanced Big Data Skills:</w:t>
      </w:r>
      <w:r>
        <w:t xml:space="preserve"> </w:t>
      </w:r>
      <w:r>
        <w:t xml:space="preserve">To handle the scaling requirements of our regional expansion, upskilling in Apache Spark and distributed computing is essential.</w:t>
      </w:r>
    </w:p>
    <w:p>
      <w:pPr>
        <w:numPr>
          <w:ilvl w:val="0"/>
          <w:numId w:val="1001"/>
        </w:numPr>
        <w:pStyle w:val="Compact"/>
      </w:pPr>
      <w:r>
        <w:rPr>
          <w:bCs/>
          <w:b/>
        </w:rPr>
        <w:t xml:space="preserve">Mentorship:</w:t>
      </w:r>
      <w:r>
        <w:t xml:space="preserve"> </w:t>
      </w:r>
      <w:r>
        <w:t xml:space="preserve">Taking a more active role in mentoring junior data analysts within the Kathmandu team will help build internal capacity and reduce dependency on external resources.</w:t>
      </w:r>
    </w:p>
    <w:bookmarkStart w:id="27" w:name="final-recommendation"/>
    <w:p>
      <w:pPr>
        <w:pStyle w:val="Heading3"/>
      </w:pPr>
      <w:r>
        <w:t xml:space="preserve">6. Final Recommendation</w:t>
      </w:r>
    </w:p>
    <w:p>
      <w:pPr>
        <w:pStyle w:val="FirstParagraph"/>
      </w:pPr>
      <w:r>
        <w:t xml:space="preserve">Based on this Peer Review Report, the reviewee is rated as</w:t>
      </w:r>
      <w:r>
        <w:t xml:space="preserve"> </w:t>
      </w:r>
      <w:r>
        <w:rPr>
          <w:bCs/>
          <w:b/>
        </w:rPr>
        <w:t xml:space="preserve">Exceeds Expectations</w:t>
      </w:r>
      <w:r>
        <w:t xml:space="preserve"> </w:t>
      </w:r>
      <w:r>
        <w:t xml:space="preserve">in core data science competencies and</w:t>
      </w:r>
      <w:r>
        <w:t xml:space="preserve"> </w:t>
      </w:r>
      <w:r>
        <w:rPr>
          <w:bCs/>
          <w:b/>
        </w:rPr>
        <w:t xml:space="preserve">Meets Expectations</w:t>
      </w:r>
      <w:r>
        <w:t xml:space="preserve"> </w:t>
      </w:r>
      <w:r>
        <w:t xml:space="preserve">in operational integration. Their contributions have been pivotal in advancing our analytics capabilities in Nepal Kathmandu.</w:t>
      </w:r>
    </w:p>
    <w:p>
      <w:pPr>
        <w:pStyle w:val="BodyText"/>
      </w:pPr>
      <w:r>
        <w:rPr>
          <w:bCs/>
          <w:b/>
        </w:rPr>
        <w:t xml:space="preserve">Action Plan:</w:t>
      </w:r>
    </w:p>
    <w:p>
      <w:pPr>
        <w:numPr>
          <w:ilvl w:val="0"/>
          <w:numId w:val="1002"/>
        </w:numPr>
        <w:pStyle w:val="Compact"/>
      </w:pPr>
      <w:r>
        <w:t xml:space="preserve">Enroll in an advanced Big Data certification course within the next 6 months.</w:t>
      </w:r>
    </w:p>
    <w:p>
      <w:pPr>
        <w:numPr>
          <w:ilvl w:val="0"/>
          <w:numId w:val="1002"/>
        </w:numPr>
        <w:pStyle w:val="Compact"/>
      </w:pPr>
      <w:r>
        <w:t xml:space="preserve">Lead the optimization of the current data pipeline to improve processing speed by 20%.</w:t>
      </w:r>
    </w:p>
    <w:p>
      <w:pPr>
        <w:numPr>
          <w:ilvl w:val="0"/>
          <w:numId w:val="1002"/>
        </w:numPr>
        <w:pStyle w:val="Compact"/>
      </w:pPr>
      <w:r>
        <w:t xml:space="preserve">Establish a monthly mentorship program for junior staff in the Kathmandu office.</w:t>
      </w:r>
    </w:p>
    <w:p>
      <w:pPr>
        <w:pStyle w:val="FirstParagraph"/>
      </w:pPr>
      <w:r>
        <w:t xml:space="preserve">We are confident that with these improvements, the reviewee will continue to be a key asset to our Data Science team and drive significant value for our operations in Nepal Kathmandu and beyond.</w:t>
      </w:r>
    </w:p>
    <w:bookmarkEnd w:id="27"/>
    <w:p>
      <w:pPr>
        <w:pStyle w:val="BodyText"/>
      </w:pPr>
      <w:r>
        <w:t xml:space="preserve">© 2023 Corporate Analytics Division. Confidential Document. Nepal Kathmandu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Nepal Kathmandu</dc:title>
  <dc:creator/>
  <dc:language>en</dc:language>
  <cp:keywords/>
  <dcterms:created xsi:type="dcterms:W3CDTF">2026-10-10T07:21:38Z</dcterms:created>
  <dcterms:modified xsi:type="dcterms:W3CDTF">2026-10-10T07:21:38Z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