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Technical Competency Assessment: Data Scientist</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Saint Petersburg, Russia</w:t>
      </w:r>
    </w:p>
    <w:p>
      <w:pPr>
        <w:pStyle w:val="BodyText"/>
      </w:pPr>
      <w:r>
        <w:rPr>
          <w:bCs/>
          <w:b/>
        </w:rPr>
        <w:t xml:space="preserve">Reviewer:</w:t>
      </w:r>
      <w:r>
        <w:t xml:space="preserve"> </w:t>
      </w:r>
      <w:r>
        <w:t xml:space="preserve">Senior Lead Data Engineer</w:t>
      </w:r>
    </w:p>
    <w:p>
      <w:pPr>
        <w:pStyle w:val="BodyText"/>
      </w:pPr>
      <w:r>
        <w:t xml:space="preserve">This</w:t>
      </w:r>
      <w:r>
        <w:t xml:space="preserve"> </w:t>
      </w:r>
      <w:r>
        <w:rPr>
          <w:bCs/>
          <w:b/>
        </w:rPr>
        <w:t xml:space="preserve">Peer Review Report</w:t>
      </w:r>
      <w:r>
        <w:t xml:space="preserve"> </w:t>
      </w:r>
      <w:r>
        <w:t xml:space="preserve">serves as a comprehensive evaluation of the technical capabilities, methodological rigor, and professional conduct of the subject</w:t>
      </w:r>
      <w:r>
        <w:t xml:space="preserve"> </w:t>
      </w:r>
      <w:r>
        <w:rPr>
          <w:bCs/>
          <w:b/>
        </w:rPr>
        <w:t xml:space="preserve">Data Scientist</w:t>
      </w:r>
      <w:r>
        <w:t xml:space="preserve">. This assessment is conducted within the specific operational context of the technology sector in</w:t>
      </w:r>
      <w:r>
        <w:t xml:space="preserve"> </w:t>
      </w:r>
      <w:r>
        <w:rPr>
          <w:bCs/>
          <w:b/>
        </w:rPr>
        <w:t xml:space="preserve">Russia Saint Petersburg</w:t>
      </w:r>
      <w:r>
        <w:t xml:space="preserve">, taking into account the region's unique blend of academic heritage, industrial requirements, and evolving digital infrastructure. The purpose of this document is to provide actionable feedback, validate technical proficiency, and ensure alignment with international best practices while respecting local regulatory and cultural nuances.</w:t>
      </w:r>
    </w:p>
    <w:bookmarkStart w:id="21" w:name="executive-summary"/>
    <w:p>
      <w:pPr>
        <w:pStyle w:val="Heading2"/>
      </w:pPr>
      <w:r>
        <w:t xml:space="preserve">1. Executive Summary</w:t>
      </w:r>
    </w:p>
    <w:p>
      <w:pPr>
        <w:pStyle w:val="FirstParagraph"/>
      </w:pPr>
      <w:r>
        <w:t xml:space="preserve">The subject</w:t>
      </w:r>
      <w:r>
        <w:t xml:space="preserve"> </w:t>
      </w:r>
      <w:r>
        <w:rPr>
          <w:bCs/>
          <w:b/>
        </w:rPr>
        <w:t xml:space="preserve">Data Scientist</w:t>
      </w:r>
      <w:r>
        <w:t xml:space="preserve"> </w:t>
      </w:r>
      <w:r>
        <w:t xml:space="preserve">has demonstrated a robust command of statistical modeling and machine learning algorithms. Operating within the competitive landscape of</w:t>
      </w:r>
      <w:r>
        <w:t xml:space="preserve"> </w:t>
      </w:r>
      <w:r>
        <w:rPr>
          <w:bCs/>
          <w:b/>
        </w:rPr>
        <w:t xml:space="preserve">Russia Saint Petersburg</w:t>
      </w:r>
      <w:r>
        <w:t xml:space="preserve">, the candidate has shown the ability to navigate complex data environments typical of the city's major industrial and financial hubs. This</w:t>
      </w:r>
      <w:r>
        <w:t xml:space="preserve"> </w:t>
      </w:r>
      <w:r>
        <w:rPr>
          <w:bCs/>
          <w:b/>
        </w:rPr>
        <w:t xml:space="preserve">Peer Review Report</w:t>
      </w:r>
      <w:r>
        <w:t xml:space="preserve"> </w:t>
      </w:r>
      <w:r>
        <w:t xml:space="preserve">highlights significant strengths in predictive analytics and data visualization, while identifying areas for improvement regarding cloud infrastructure optimization and cross-functional communication. Overall, the performance is rated as "Highly Competent," with specific recommendations provided to elevate the role to a senior leadership level.</w:t>
      </w:r>
    </w:p>
    <w:bookmarkEnd w:id="21"/>
    <w:bookmarkStart w:id="24" w:name="technical-proficiency-and-methodology"/>
    <w:p>
      <w:pPr>
        <w:pStyle w:val="Heading2"/>
      </w:pPr>
      <w:r>
        <w:t xml:space="preserve">2. Technical Proficiency and Methodology</w:t>
      </w:r>
    </w:p>
    <w:bookmarkStart w:id="22" w:name="statistical-analysis-and-modeling"/>
    <w:p>
      <w:pPr>
        <w:pStyle w:val="Heading3"/>
      </w:pPr>
      <w:r>
        <w:t xml:space="preserve">2.1 Statistical Analysis and Modeling</w:t>
      </w:r>
    </w:p>
    <w:p>
      <w:pPr>
        <w:pStyle w:val="FirstParagraph"/>
      </w:pPr>
      <w:r>
        <w:t xml:space="preserve">A core requirement for any</w:t>
      </w:r>
      <w:r>
        <w:t xml:space="preserve"> </w:t>
      </w:r>
      <w:r>
        <w:rPr>
          <w:bCs/>
          <w:b/>
        </w:rPr>
        <w:t xml:space="preserve">Data Scientist</w:t>
      </w:r>
      <w:r>
        <w:t xml:space="preserve"> </w:t>
      </w:r>
      <w:r>
        <w:t xml:space="preserve">is the ability to derive meaningful insights from raw data. The subject has exhibited exceptional skill in applying advanced statistical techniques. In the context of</w:t>
      </w:r>
      <w:r>
        <w:t xml:space="preserve"> </w:t>
      </w:r>
      <w:r>
        <w:rPr>
          <w:bCs/>
          <w:b/>
        </w:rPr>
        <w:t xml:space="preserve">Russia Saint Petersburg</w:t>
      </w:r>
      <w:r>
        <w:t xml:space="preserve">, where data often comes from legacy industrial systems and diverse sources, the ability to clean, preprocess, and normalize data is critical. The subject successfully implemented robust feature engineering pipelines that improved model accuracy by 15% in recent projects.</w:t>
      </w:r>
    </w:p>
    <w:p>
      <w:pPr>
        <w:pStyle w:val="BodyText"/>
      </w:pPr>
      <w:r>
        <w:t xml:space="preserve">The selection of algorithms was appropriate for the business problems at hand. Whether utilizing regression models for financial forecasting or clustering algorithms for customer segmentation, the</w:t>
      </w:r>
      <w:r>
        <w:t xml:space="preserve"> </w:t>
      </w:r>
      <w:r>
        <w:rPr>
          <w:bCs/>
          <w:b/>
        </w:rPr>
        <w:t xml:space="preserve">Data Scientist</w:t>
      </w:r>
      <w:r>
        <w:t xml:space="preserve"> </w:t>
      </w:r>
      <w:r>
        <w:t xml:space="preserve">demonstrated a deep understanding of the underlying mathematical principles. This aligns well with the strong mathematical tradition prevalent in the educational institutions of Saint Petersburg.</w:t>
      </w:r>
    </w:p>
    <w:bookmarkEnd w:id="22"/>
    <w:bookmarkStart w:id="23" w:name="programming-and-tooling"/>
    <w:p>
      <w:pPr>
        <w:pStyle w:val="Heading3"/>
      </w:pPr>
      <w:r>
        <w:t xml:space="preserve">2.2 Programming and Tooling</w:t>
      </w:r>
    </w:p>
    <w:p>
      <w:pPr>
        <w:pStyle w:val="FirstParagraph"/>
      </w:pPr>
      <w:r>
        <w:t xml:space="preserve">Proficiency in Python and SQL was evident throughout the review period. The code quality was generally high, adhering to PEP 8 standards and demonstrating good modularization. However, this</w:t>
      </w:r>
      <w:r>
        <w:t xml:space="preserve"> </w:t>
      </w:r>
      <w:r>
        <w:rPr>
          <w:bCs/>
          <w:b/>
        </w:rPr>
        <w:t xml:space="preserve">Peer Review Report</w:t>
      </w:r>
      <w:r>
        <w:t xml:space="preserve"> </w:t>
      </w:r>
      <w:r>
        <w:t xml:space="preserve">notes that while the local tech ecosystem in</w:t>
      </w:r>
      <w:r>
        <w:t xml:space="preserve"> </w:t>
      </w:r>
      <w:r>
        <w:rPr>
          <w:bCs/>
          <w:b/>
        </w:rPr>
        <w:t xml:space="preserve">Russia Saint Petersburg</w:t>
      </w:r>
      <w:r>
        <w:t xml:space="preserve"> </w:t>
      </w:r>
      <w:r>
        <w:t xml:space="preserve">is rapidly modernizing, there is a need for the subject to deepen their expertise in distributed computing frameworks like Apache Spark. As local enterprises scale their data operations, the ability to handle big data efficiently will become a mandatory skill for a</w:t>
      </w:r>
      <w:r>
        <w:t xml:space="preserve"> </w:t>
      </w:r>
      <w:r>
        <w:rPr>
          <w:bCs/>
          <w:b/>
        </w:rPr>
        <w:t xml:space="preserve">Data Scientist</w:t>
      </w:r>
      <w:r>
        <w:t xml:space="preserve"> </w:t>
      </w:r>
      <w:r>
        <w:t xml:space="preserve">in this region.</w:t>
      </w:r>
    </w:p>
    <w:bookmarkEnd w:id="23"/>
    <w:bookmarkEnd w:id="24"/>
    <w:bookmarkStart w:id="25" w:name="X98eb46157ac00c5ca72867d3a8cbd781095a952"/>
    <w:p>
      <w:pPr>
        <w:pStyle w:val="Heading2"/>
      </w:pPr>
      <w:r>
        <w:t xml:space="preserve">3. Contextual Adaptation: The Saint Petersburg Ecosystem</w:t>
      </w:r>
    </w:p>
    <w:p>
      <w:pPr>
        <w:pStyle w:val="FirstParagraph"/>
      </w:pPr>
      <w:r>
        <w:t xml:space="preserve">Working as a</w:t>
      </w:r>
      <w:r>
        <w:t xml:space="preserve"> </w:t>
      </w:r>
      <w:r>
        <w:rPr>
          <w:bCs/>
          <w:b/>
        </w:rPr>
        <w:t xml:space="preserve">Data Scientist</w:t>
      </w:r>
      <w:r>
        <w:t xml:space="preserve"> </w:t>
      </w:r>
      <w:r>
        <w:t xml:space="preserve">in</w:t>
      </w:r>
      <w:r>
        <w:t xml:space="preserve"> </w:t>
      </w:r>
      <w:r>
        <w:rPr>
          <w:bCs/>
          <w:b/>
        </w:rPr>
        <w:t xml:space="preserve">Russia Saint Petersburg</w:t>
      </w:r>
      <w:r>
        <w:t xml:space="preserve"> </w:t>
      </w:r>
      <w:r>
        <w:t xml:space="preserve">requires more than just technical skill; it requires an understanding of the local business environment. The city is a hub for both historic manufacturing and emerging fintech. The subject has shown commendable adaptability to these diverse sectors.</w:t>
      </w:r>
    </w:p>
    <w:p>
      <w:pPr>
        <w:pStyle w:val="BodyText"/>
      </w:pPr>
      <w:r>
        <w:t xml:space="preserve">Furthermore, this</w:t>
      </w:r>
      <w:r>
        <w:t xml:space="preserve"> </w:t>
      </w:r>
      <w:r>
        <w:rPr>
          <w:bCs/>
          <w:b/>
        </w:rPr>
        <w:t xml:space="preserve">Peer Review Report</w:t>
      </w:r>
      <w:r>
        <w:t xml:space="preserve"> </w:t>
      </w:r>
      <w:r>
        <w:t xml:space="preserve">acknowledges the subject's adherence to local data sovereignty laws and privacy regulations. In the current regulatory climate in Russia, ensuring that data processing complies with federal laws is paramount. The subject has successfully integrated compliance checks into the data pipeline, mitigating legal risks for the organization. This demonstrates a mature understanding of the professional responsibilities of a</w:t>
      </w:r>
      <w:r>
        <w:t xml:space="preserve"> </w:t>
      </w:r>
      <w:r>
        <w:rPr>
          <w:bCs/>
          <w:b/>
        </w:rPr>
        <w:t xml:space="preserve">Data Scientist</w:t>
      </w:r>
      <w:r>
        <w:t xml:space="preserve"> </w:t>
      </w:r>
      <w:r>
        <w:t xml:space="preserve">operating within the Russian Federation.</w:t>
      </w:r>
    </w:p>
    <w:bookmarkEnd w:id="25"/>
    <w:bookmarkStart w:id="26" w:name="communication-and-stakeholder-management"/>
    <w:p>
      <w:pPr>
        <w:pStyle w:val="Heading2"/>
      </w:pPr>
      <w:r>
        <w:t xml:space="preserve">4. Communication and Stakeholder Management</w:t>
      </w:r>
    </w:p>
    <w:p>
      <w:pPr>
        <w:pStyle w:val="FirstParagraph"/>
      </w:pPr>
      <w:r>
        <w:t xml:space="preserve">One of the most challenging aspects of the</w:t>
      </w:r>
      <w:r>
        <w:t xml:space="preserve"> </w:t>
      </w:r>
      <w:r>
        <w:rPr>
          <w:bCs/>
          <w:b/>
        </w:rPr>
        <w:t xml:space="preserve">Data Scientist</w:t>
      </w:r>
      <w:r>
        <w:t xml:space="preserve"> </w:t>
      </w:r>
      <w:r>
        <w:t xml:space="preserve">role is translating complex technical findings into actionable business strategies. The subject has made significant progress in this area. During project presentations to stakeholders in Saint Petersburg, the subject was able to clearly articulate the value of machine learning models without relying excessively on jargon.</w:t>
      </w:r>
    </w:p>
    <w:p>
      <w:pPr>
        <w:pStyle w:val="BodyText"/>
      </w:pPr>
      <w:r>
        <w:t xml:space="preserve">However, this</w:t>
      </w:r>
      <w:r>
        <w:t xml:space="preserve"> </w:t>
      </w:r>
      <w:r>
        <w:rPr>
          <w:bCs/>
          <w:b/>
        </w:rPr>
        <w:t xml:space="preserve">Peer Review Report</w:t>
      </w:r>
      <w:r>
        <w:t xml:space="preserve"> </w:t>
      </w:r>
      <w:r>
        <w:t xml:space="preserve">suggests that further improvement is needed in cross-departmental collaboration. The subject occasionally operates in a silo, focusing heavily on model performance metrics (such as AUC-ROC or RMSE) rather than business KPIs. To thrive in the collaborative culture of Saint Petersburg's tech teams, the</w:t>
      </w:r>
      <w:r>
        <w:t xml:space="preserve"> </w:t>
      </w:r>
      <w:r>
        <w:rPr>
          <w:bCs/>
          <w:b/>
        </w:rPr>
        <w:t xml:space="preserve">Data Scientist</w:t>
      </w:r>
      <w:r>
        <w:t xml:space="preserve"> </w:t>
      </w:r>
      <w:r>
        <w:t xml:space="preserve">must engage more proactively with product managers and business analysts to ensure that technical solutions directly address market needs.</w:t>
      </w:r>
    </w:p>
    <w:bookmarkEnd w:id="26"/>
    <w:bookmarkStart w:id="27" w:name="Xda79409093af40bd3d15ed7d2a5582dbca223f1"/>
    <w:p>
      <w:pPr>
        <w:pStyle w:val="Heading2"/>
      </w:pPr>
      <w:r>
        <w:t xml:space="preserve">5. Areas for Improvement and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Data Scientist</w:t>
      </w:r>
      <w:r>
        <w:t xml:space="preserve">:</w:t>
      </w:r>
    </w:p>
    <w:p>
      <w:pPr>
        <w:numPr>
          <w:ilvl w:val="0"/>
          <w:numId w:val="1001"/>
        </w:numPr>
        <w:pStyle w:val="Compact"/>
      </w:pPr>
      <w:r>
        <w:rPr>
          <w:bCs/>
          <w:b/>
        </w:rPr>
        <w:t xml:space="preserve">Advanced MLOps:</w:t>
      </w:r>
      <w:r>
        <w:t xml:space="preserve"> </w:t>
      </w:r>
      <w:r>
        <w:t xml:space="preserve">Invest time in learning Model Operations (MLOps) practices. Automating the deployment and monitoring of models is essential for scaling data science initiatives in</w:t>
      </w:r>
      <w:r>
        <w:t xml:space="preserve"> </w:t>
      </w:r>
      <w:r>
        <w:rPr>
          <w:bCs/>
          <w:b/>
        </w:rPr>
        <w:t xml:space="preserve">Russia Saint Petersburg</w:t>
      </w:r>
      <w:r>
        <w:t xml:space="preserve">.</w:t>
      </w:r>
    </w:p>
    <w:p>
      <w:pPr>
        <w:numPr>
          <w:ilvl w:val="0"/>
          <w:numId w:val="1001"/>
        </w:numPr>
        <w:pStyle w:val="Compact"/>
      </w:pPr>
      <w:r>
        <w:rPr>
          <w:bCs/>
          <w:b/>
        </w:rPr>
        <w:t xml:space="preserve">Business Acumen:</w:t>
      </w:r>
      <w:r>
        <w:t xml:space="preserve"> </w:t>
      </w:r>
      <w:r>
        <w:t xml:space="preserve">Deepen understanding of the specific industries prevalent in the region, such as logistics, energy, and finance, to better tailor data solutions.</w:t>
      </w:r>
    </w:p>
    <w:p>
      <w:pPr>
        <w:numPr>
          <w:ilvl w:val="0"/>
          <w:numId w:val="1001"/>
        </w:numPr>
        <w:pStyle w:val="Compact"/>
      </w:pPr>
      <w:r>
        <w:rPr>
          <w:bCs/>
          <w:b/>
        </w:rPr>
        <w:t xml:space="preserve">Soft Skills:</w:t>
      </w:r>
      <w:r>
        <w:t xml:space="preserve"> </w:t>
      </w:r>
      <w:r>
        <w:t xml:space="preserve">Enhance presentation skills to better influence decision-makers. The ability to tell a compelling story with data is a differentiator for top-tier</w:t>
      </w:r>
      <w:r>
        <w:t xml:space="preserve"> </w:t>
      </w:r>
      <w:r>
        <w:rPr>
          <w:bCs/>
          <w:b/>
        </w:rPr>
        <w:t xml:space="preserve">Data Scientists</w:t>
      </w:r>
      <w:r>
        <w:t xml:space="preserve">.</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valuable asset to the organization. The</w:t>
      </w:r>
      <w:r>
        <w:t xml:space="preserve"> </w:t>
      </w:r>
      <w:r>
        <w:rPr>
          <w:bCs/>
          <w:b/>
        </w:rPr>
        <w:t xml:space="preserve">Data Scientist</w:t>
      </w:r>
      <w:r>
        <w:t xml:space="preserve"> </w:t>
      </w:r>
      <w:r>
        <w:t xml:space="preserve">possesses the technical depth required to solve complex problems and has demonstrated the cultural and regulatory awareness necessary to succeed in</w:t>
      </w:r>
      <w:r>
        <w:t xml:space="preserve"> </w:t>
      </w:r>
      <w:r>
        <w:rPr>
          <w:bCs/>
          <w:b/>
        </w:rPr>
        <w:t xml:space="preserve">Russia Saint Petersburg</w:t>
      </w:r>
      <w:r>
        <w:t xml:space="preserve">. By addressing the identified areas for improvement, particularly in MLOps and stakeholder communication, the subject is well-positioned for career advancement and continued success in the dynamic Russian technology market.</w:t>
      </w:r>
    </w:p>
    <w:p>
      <w:pPr>
        <w:pStyle w:val="BodyText"/>
      </w:pPr>
      <w:r>
        <w:t xml:space="preserve">Overall Competency Score: 4.5 / 5.0</w:t>
      </w:r>
    </w:p>
    <w:p>
      <w:pPr>
        <w:pStyle w:val="BodyText"/>
      </w:pPr>
      <w:r>
        <w:rPr>
          <w:bCs/>
          <w:b/>
        </w:rPr>
        <w:t xml:space="preserve">Status:</w:t>
      </w:r>
      <w:r>
        <w:t xml:space="preserve"> </w:t>
      </w:r>
      <w:r>
        <w:t xml:space="preserve">Approved for continued employment and recommended for senior project leadership.</w:t>
      </w:r>
    </w:p>
    <w:p>
      <w:pPr>
        <w:pStyle w:val="BodyText"/>
      </w:pPr>
      <w:r>
        <w:rPr>
          <w:bCs/>
          <w:b/>
        </w:rPr>
        <w:t xml:space="preserve">Prepared by:</w:t>
      </w:r>
    </w:p>
    <w:p>
      <w:pPr>
        <w:pStyle w:val="BodyText"/>
      </w:pPr>
      <w:r>
        <w:rPr>
          <w:iCs/>
          <w:i/>
        </w:rPr>
        <w:t xml:space="preserve">Senior Technical Reviewer</w:t>
      </w:r>
      <w:r>
        <w:br/>
      </w:r>
      <w:r>
        <w:t xml:space="preserve">Data Science Department</w:t>
      </w:r>
    </w:p>
    <w:p>
      <w:pPr>
        <w:pStyle w:val="BodyText"/>
      </w:pPr>
      <w:r>
        <w:t xml:space="preserve">This document is confidential and intended solely for the use of the addressee. It constitutes an official Peer Review Report regarding the performance of a Data Scientist in Saint Petersburg, Russia.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Saint Petersburg, Russia</dc:title>
  <dc:creator/>
  <dc:language>en</dc:language>
  <cp:keywords/>
  <dcterms:created xsi:type="dcterms:W3CDTF">2026-10-10T12:43:05Z</dcterms:created>
  <dcterms:modified xsi:type="dcterms:W3CDTF">2026-10-10T12:43:05Z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