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Data</w:t>
      </w:r>
      <w:r>
        <w:t xml:space="preserve"> </w:t>
      </w:r>
      <w:r>
        <w:t xml:space="preserve">Scientist</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peer-review-report"/>
    <w:p>
      <w:pPr>
        <w:pStyle w:val="Heading1"/>
      </w:pPr>
      <w:r>
        <w:t xml:space="preserve">Peer Review Report</w:t>
      </w:r>
    </w:p>
    <w:p>
      <w:pPr>
        <w:pStyle w:val="FirstParagraph"/>
      </w:pPr>
      <w:r>
        <w:rPr>
          <w:bCs/>
          <w:b/>
        </w:rPr>
        <w:t xml:space="preserve">Role:</w:t>
      </w:r>
      <w:r>
        <w:t xml:space="preserve"> </w:t>
      </w:r>
      <w:r>
        <w:t xml:space="preserve">Data Scientist</w:t>
      </w:r>
    </w:p>
    <w:p>
      <w:pPr>
        <w:pStyle w:val="BodyText"/>
      </w:pPr>
      <w:r>
        <w:rPr>
          <w:bCs/>
          <w:b/>
        </w:rPr>
        <w:t xml:space="preserve">Location:</w:t>
      </w:r>
      <w:r>
        <w:t xml:space="preserve"> </w:t>
      </w:r>
      <w:r>
        <w:t xml:space="preserve">Riyadh, Saudi Arabia</w:t>
      </w:r>
    </w:p>
    <w:bookmarkEnd w:id="20"/>
    <w:p>
      <w:pPr>
        <w:pStyle w:val="BodyText"/>
      </w:pPr>
      <w:r>
        <w:rPr>
          <w:bCs/>
          <w:b/>
        </w:rPr>
        <w:t xml:space="preserve">Employee Name:</w:t>
      </w:r>
      <w:r>
        <w:t xml:space="preserve"> </w:t>
      </w:r>
      <w:r>
        <w:t xml:space="preserve">[Name Redacted]</w:t>
      </w:r>
    </w:p>
    <w:p>
      <w:pPr>
        <w:pStyle w:val="BodyText"/>
      </w:pPr>
      <w:r>
        <w:rPr>
          <w:bCs/>
          <w:b/>
        </w:rPr>
        <w:t xml:space="preserve">Review Period:</w:t>
      </w:r>
      <w:r>
        <w:t xml:space="preserve"> </w:t>
      </w:r>
      <w:r>
        <w:t xml:space="preserve">Q3 - Q4 2023</w:t>
      </w:r>
    </w:p>
    <w:p>
      <w:pPr>
        <w:pStyle w:val="BodyText"/>
      </w:pPr>
      <w:r>
        <w:rPr>
          <w:bCs/>
          <w:b/>
        </w:rPr>
        <w:t xml:space="preserve">Reviewer Name:</w:t>
      </w:r>
      <w:r>
        <w:t xml:space="preserve"> </w:t>
      </w:r>
      <w:r>
        <w:t xml:space="preserve">[Senior Lead Data Scientist]</w:t>
      </w:r>
    </w:p>
    <w:p>
      <w:pPr>
        <w:pStyle w:val="BodyText"/>
      </w:pPr>
      <w:r>
        <w:rPr>
          <w:bCs/>
          <w:b/>
        </w:rPr>
        <w:t xml:space="preserve">Date of Review:</w:t>
      </w:r>
      <w:r>
        <w:t xml:space="preserve"> </w:t>
      </w:r>
      <w:r>
        <w:t xml:space="preserve">October 24, 2023</w:t>
      </w:r>
    </w:p>
    <w:p>
      <w:pPr>
        <w:pStyle w:val="BodyText"/>
      </w:pPr>
      <w:r>
        <w:rPr>
          <w:bCs/>
          <w:b/>
        </w:rPr>
        <w:t xml:space="preserve">Department:</w:t>
      </w:r>
      <w:r>
        <w:t xml:space="preserve"> </w:t>
      </w:r>
      <w:r>
        <w:t xml:space="preserve">Advanced Analytics &amp; AI</w:t>
      </w:r>
    </w:p>
    <w:p>
      <w:pPr>
        <w:pStyle w:val="BodyText"/>
      </w:pPr>
      <w:r>
        <w:rPr>
          <w:bCs/>
          <w:b/>
        </w:rPr>
        <w:t xml:space="preserve">Project Focus:</w:t>
      </w:r>
      <w:r>
        <w:t xml:space="preserve"> </w:t>
      </w:r>
      <w:r>
        <w:t xml:space="preserve">National Vision 2030 Digital Transformation</w:t>
      </w:r>
    </w:p>
    <w:p>
      <w:pPr>
        <w:pStyle w:val="BodyText"/>
      </w:pPr>
      <w:r>
        <w:t xml:space="preserve">Overall Performance Rating</w:t>
      </w:r>
    </w:p>
    <w:p>
      <w:pPr>
        <w:pStyle w:val="BodyText"/>
      </w:pPr>
      <w:r>
        <w:t xml:space="preserve">4.5 / 5.0</w:t>
      </w:r>
    </w:p>
    <w:p>
      <w:pPr>
        <w:pStyle w:val="BodyText"/>
      </w:pPr>
      <w:r>
        <w:t xml:space="preserve">Exceeds Expectations</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technical proficiency, strategic alignment, and collaborative contributions of the</w:t>
      </w:r>
      <w:r>
        <w:t xml:space="preserve"> </w:t>
      </w:r>
      <w:r>
        <w:rPr>
          <w:bCs/>
          <w:b/>
        </w:rPr>
        <w:t xml:space="preserve">Data Scientist</w:t>
      </w:r>
      <w:r>
        <w:t xml:space="preserve"> </w:t>
      </w:r>
      <w:r>
        <w:t xml:space="preserve">based in our</w:t>
      </w:r>
      <w:r>
        <w:t xml:space="preserve"> </w:t>
      </w:r>
      <w:r>
        <w:rPr>
          <w:bCs/>
          <w:b/>
        </w:rPr>
        <w:t xml:space="preserve">Riyadh, Saudi Arabia</w:t>
      </w:r>
      <w:r>
        <w:t xml:space="preserve"> </w:t>
      </w:r>
      <w:r>
        <w:t xml:space="preserve">headquarters. Over the past six months, the subject has demonstrated exceptional capability in leveraging machine learning models to solve complex business problems. Their work aligns seamlessly with the organization's broader goals of digital transformation and innovation, key pillars of the Kingdom's ongoing development. This report details specific technical achievements, cultural integration within the Riyadh office, and recommendations for future professional growth.</w:t>
      </w:r>
    </w:p>
    <w:bookmarkEnd w:id="21"/>
    <w:bookmarkStart w:id="24" w:name="technical-competency-and-methodology"/>
    <w:p>
      <w:pPr>
        <w:pStyle w:val="Heading2"/>
      </w:pPr>
      <w:r>
        <w:t xml:space="preserve">2. Technical Competency and Methodology</w:t>
      </w:r>
    </w:p>
    <w:p>
      <w:pPr>
        <w:pStyle w:val="FirstParagraph"/>
      </w:pPr>
      <w:r>
        <w:t xml:space="preserve">As a</w:t>
      </w:r>
      <w:r>
        <w:t xml:space="preserve"> </w:t>
      </w:r>
      <w:r>
        <w:rPr>
          <w:bCs/>
          <w:b/>
        </w:rPr>
        <w:t xml:space="preserve">Data Scientist</w:t>
      </w:r>
      <w:r>
        <w:t xml:space="preserve">, the primary expectation is the ability to extract actionable insights from vast datasets. The reviewee has consistently demonstrated mastery in Python, SQL, and advanced statistical modeling.</w:t>
      </w:r>
    </w:p>
    <w:bookmarkStart w:id="22" w:name="model-development-and-optimization"/>
    <w:p>
      <w:pPr>
        <w:pStyle w:val="Heading3"/>
      </w:pPr>
      <w:r>
        <w:t xml:space="preserve">2.1 Model Development and Optimization</w:t>
      </w:r>
    </w:p>
    <w:p>
      <w:pPr>
        <w:pStyle w:val="FirstParagraph"/>
      </w:pPr>
      <w:r>
        <w:t xml:space="preserve">The Data Scientist successfully led the development of a predictive maintenance algorithm for our logistics fleet operating across the Eastern Province and Riyadh. By utilizing Random Forest and Gradient Boosting techniques, they reduced equipment downtime by 18%. The code quality was exemplary, adhering to strict version control protocols and documentation standards required for enterprise-level deployment.</w:t>
      </w:r>
    </w:p>
    <w:bookmarkEnd w:id="22"/>
    <w:bookmarkStart w:id="23" w:name="data-engineering-and-pipeline-integrity"/>
    <w:p>
      <w:pPr>
        <w:pStyle w:val="Heading3"/>
      </w:pPr>
      <w:r>
        <w:t xml:space="preserve">2.2 Data Engineering and Pipeline Integrity</w:t>
      </w:r>
    </w:p>
    <w:p>
      <w:pPr>
        <w:pStyle w:val="FirstParagraph"/>
      </w:pPr>
      <w:r>
        <w:t xml:space="preserve">Working within the infrastructure of our</w:t>
      </w:r>
      <w:r>
        <w:t xml:space="preserve"> </w:t>
      </w:r>
      <w:r>
        <w:rPr>
          <w:bCs/>
          <w:b/>
        </w:rPr>
        <w:t xml:space="preserve">Riyadh</w:t>
      </w:r>
      <w:r>
        <w:t xml:space="preserve"> </w:t>
      </w:r>
      <w:r>
        <w:t xml:space="preserve">data center, the employee optimized ETL pipelines to handle high-volume transactional data. Their ability to troubleshoot latency issues and ensure data integrity reflects a deep understanding of the technical stack. They effectively utilized cloud-native tools to ensure scalability, a critical requirement for our expanding operations in the Kingdom.</w:t>
      </w:r>
    </w:p>
    <w:bookmarkEnd w:id="23"/>
    <w:bookmarkEnd w:id="24"/>
    <w:bookmarkStart w:id="25" w:name="Xa6ad4f00c7ba73092d27437dad569fcf25427e4"/>
    <w:p>
      <w:pPr>
        <w:pStyle w:val="Heading2"/>
      </w:pPr>
      <w:r>
        <w:t xml:space="preserve">3. Strategic Alignment with Saudi Arabia Vision 2030</w:t>
      </w:r>
    </w:p>
    <w:p>
      <w:pPr>
        <w:pStyle w:val="FirstParagraph"/>
      </w:pPr>
      <w:r>
        <w:t xml:space="preserve">Operating in</w:t>
      </w:r>
      <w:r>
        <w:t xml:space="preserve"> </w:t>
      </w:r>
      <w:r>
        <w:rPr>
          <w:bCs/>
          <w:b/>
        </w:rPr>
        <w:t xml:space="preserve">Saudi Arabia</w:t>
      </w:r>
      <w:r>
        <w:t xml:space="preserve"> </w:t>
      </w:r>
      <w:r>
        <w:t xml:space="preserve">requires more than just technical skill; it requires an understanding of the national strategic context. The</w:t>
      </w:r>
      <w:r>
        <w:t xml:space="preserve"> </w:t>
      </w:r>
      <w:r>
        <w:rPr>
          <w:bCs/>
          <w:b/>
        </w:rPr>
        <w:t xml:space="preserve">Data Scientist</w:t>
      </w:r>
      <w:r>
        <w:t xml:space="preserve"> </w:t>
      </w:r>
      <w:r>
        <w:t xml:space="preserve">has shown a commendable awareness of how data analytics supports the Vision 2030 goals, particularly in the sectors of smart cities and economic diversification.</w:t>
      </w:r>
    </w:p>
    <w:p>
      <w:pPr>
        <w:numPr>
          <w:ilvl w:val="0"/>
          <w:numId w:val="1001"/>
        </w:numPr>
        <w:pStyle w:val="Compact"/>
      </w:pPr>
      <w:r>
        <w:rPr>
          <w:bCs/>
          <w:b/>
        </w:rPr>
        <w:t xml:space="preserve">Localization of Data:</w:t>
      </w:r>
      <w:r>
        <w:t xml:space="preserve"> </w:t>
      </w:r>
      <w:r>
        <w:t xml:space="preserve">The employee took the initiative to refine Natural Language Processing (NLP) models to better understand Arabic dialects specific to the region, improving customer sentiment analysis accuracy by 25%.</w:t>
      </w:r>
    </w:p>
    <w:p>
      <w:pPr>
        <w:numPr>
          <w:ilvl w:val="0"/>
          <w:numId w:val="1001"/>
        </w:numPr>
        <w:pStyle w:val="Compact"/>
      </w:pPr>
      <w:r>
        <w:rPr>
          <w:bCs/>
          <w:b/>
        </w:rPr>
        <w:t xml:space="preserve">Regulatory Compliance:</w:t>
      </w:r>
      <w:r>
        <w:t xml:space="preserve"> </w:t>
      </w:r>
      <w:r>
        <w:t xml:space="preserve">Demonstrated rigorous adherence to the Saudi Data and AI Authority (SDAIA) regulations regarding data privacy and sovereignty, ensuring all datasets were processed within local jurisdictional boundaries.</w:t>
      </w:r>
    </w:p>
    <w:p>
      <w:pPr>
        <w:numPr>
          <w:ilvl w:val="0"/>
          <w:numId w:val="1001"/>
        </w:numPr>
        <w:pStyle w:val="Compact"/>
      </w:pPr>
      <w:r>
        <w:rPr>
          <w:bCs/>
          <w:b/>
        </w:rPr>
        <w:t xml:space="preserve">Innovation:</w:t>
      </w:r>
      <w:r>
        <w:t xml:space="preserve"> </w:t>
      </w:r>
      <w:r>
        <w:t xml:space="preserve">Proposed a blockchain-integrated data verification system to enhance transparency in supply chain analytics, directly supporting the Kingdom's push for technological leadership.</w:t>
      </w:r>
    </w:p>
    <w:bookmarkEnd w:id="25"/>
    <w:bookmarkStart w:id="28" w:name="X195afcaac0298646a4e8d37aaab127239447253"/>
    <w:p>
      <w:pPr>
        <w:pStyle w:val="Heading2"/>
      </w:pPr>
      <w:r>
        <w:t xml:space="preserve">4. Collaboration and Cultural Integration in Riyadh</w:t>
      </w:r>
    </w:p>
    <w:p>
      <w:pPr>
        <w:pStyle w:val="FirstParagraph"/>
      </w:pPr>
      <w:r>
        <w:t xml:space="preserve">The Riyadh office is a dynamic, multicultural environment. This</w:t>
      </w:r>
      <w:r>
        <w:t xml:space="preserve"> </w:t>
      </w:r>
      <w:r>
        <w:rPr>
          <w:bCs/>
          <w:b/>
        </w:rPr>
        <w:t xml:space="preserve">Peer Review Report</w:t>
      </w:r>
      <w:r>
        <w:t xml:space="preserve"> </w:t>
      </w:r>
      <w:r>
        <w:t xml:space="preserve">highlights the Data Scientist's ability to navigate this landscape effectively.</w:t>
      </w:r>
    </w:p>
    <w:bookmarkStart w:id="26" w:name="cross-functional-communication"/>
    <w:p>
      <w:pPr>
        <w:pStyle w:val="Heading3"/>
      </w:pPr>
      <w:r>
        <w:t xml:space="preserve">4.1 Cross-Functional Communication</w:t>
      </w:r>
    </w:p>
    <w:p>
      <w:pPr>
        <w:pStyle w:val="FirstParagraph"/>
      </w:pPr>
      <w:r>
        <w:t xml:space="preserve">One of the most challenging aspects of the Data Scientist role is translating complex mathematical concepts into business language for stakeholders. The reviewee excels in this area. During weekly strategy meetings in Riyadh, they presented technical findings to non-technical leadership with clarity and confidence, facilitating data-driven decision-making processes.</w:t>
      </w:r>
    </w:p>
    <w:bookmarkEnd w:id="26"/>
    <w:bookmarkStart w:id="27" w:name="team-mentorship"/>
    <w:p>
      <w:pPr>
        <w:pStyle w:val="Heading3"/>
      </w:pPr>
      <w:r>
        <w:t xml:space="preserve">4.2 Team Mentorship</w:t>
      </w:r>
    </w:p>
    <w:p>
      <w:pPr>
        <w:pStyle w:val="FirstParagraph"/>
      </w:pPr>
      <w:r>
        <w:t xml:space="preserve">The employee has actively participated in the internal "Data Guild" initiative. They have mentored junior analysts, sharing best practices in machine learning and coding standards. Their willingness to conduct workshops on advanced analytics has fostered a culture of continuous learning within the Riyadh team.</w:t>
      </w:r>
    </w:p>
    <w:bookmarkEnd w:id="27"/>
    <w:bookmarkEnd w:id="28"/>
    <w:bookmarkStart w:id="29" w:name="areas-for-improvement"/>
    <w:p>
      <w:pPr>
        <w:pStyle w:val="Heading2"/>
      </w:pPr>
      <w:r>
        <w:t xml:space="preserve">5. Areas for Improvement</w:t>
      </w:r>
    </w:p>
    <w:p>
      <w:pPr>
        <w:pStyle w:val="FirstParagraph"/>
      </w:pPr>
      <w:r>
        <w:t xml:space="preserve">While performance is strong, this</w:t>
      </w:r>
      <w:r>
        <w:t xml:space="preserve"> </w:t>
      </w:r>
      <w:r>
        <w:rPr>
          <w:bCs/>
          <w:b/>
        </w:rPr>
        <w:t xml:space="preserve">Peer Review Report</w:t>
      </w:r>
      <w:r>
        <w:t xml:space="preserve"> </w:t>
      </w:r>
      <w:r>
        <w:t xml:space="preserve">identifies specific areas for development to ensure the</w:t>
      </w:r>
      <w:r>
        <w:t xml:space="preserve"> </w:t>
      </w:r>
      <w:r>
        <w:rPr>
          <w:bCs/>
          <w:b/>
        </w:rPr>
        <w:t xml:space="preserve">Data Scientist</w:t>
      </w:r>
      <w:r>
        <w:t xml:space="preserve"> </w:t>
      </w:r>
      <w:r>
        <w:t xml:space="preserve">continues to grow.</w:t>
      </w:r>
    </w:p>
    <w:p>
      <w:pPr>
        <w:numPr>
          <w:ilvl w:val="0"/>
          <w:numId w:val="1002"/>
        </w:numPr>
        <w:pStyle w:val="Compact"/>
      </w:pPr>
      <w:r>
        <w:rPr>
          <w:bCs/>
          <w:b/>
        </w:rPr>
        <w:t xml:space="preserve">Stakeholder Management:</w:t>
      </w:r>
      <w:r>
        <w:t xml:space="preserve"> </w:t>
      </w:r>
      <w:r>
        <w:t xml:space="preserve">While communication is strong, the employee should focus on managing expectations regarding project timelines more proactively, especially when dealing with external government partners in Saudi Arabia.</w:t>
      </w:r>
    </w:p>
    <w:p>
      <w:pPr>
        <w:numPr>
          <w:ilvl w:val="0"/>
          <w:numId w:val="1002"/>
        </w:numPr>
        <w:pStyle w:val="Compact"/>
      </w:pPr>
      <w:r>
        <w:rPr>
          <w:bCs/>
          <w:b/>
        </w:rPr>
        <w:t xml:space="preserve">Advanced MLOps:</w:t>
      </w:r>
      <w:r>
        <w:t xml:space="preserve"> </w:t>
      </w:r>
      <w:r>
        <w:t xml:space="preserve">To further streamline deployment, the Data Scientist should deepen their expertise in MLOps tools to automate model monitoring and retraining cycles.</w:t>
      </w:r>
    </w:p>
    <w:p>
      <w:pPr>
        <w:numPr>
          <w:ilvl w:val="0"/>
          <w:numId w:val="1002"/>
        </w:numPr>
        <w:pStyle w:val="Compact"/>
      </w:pPr>
      <w:r>
        <w:rPr>
          <w:bCs/>
          <w:b/>
        </w:rPr>
        <w:t xml:space="preserve">Strategic Networking:</w:t>
      </w:r>
      <w:r>
        <w:t xml:space="preserve"> </w:t>
      </w:r>
      <w:r>
        <w:t xml:space="preserve">Encouraged to attend more industry conferences in Riyadh to build a network with other data leaders in the Kingdom, fostering potential partnerships.</w:t>
      </w:r>
    </w:p>
    <w:bookmarkEnd w:id="29"/>
    <w:bookmarkStart w:id="30" w:name="conclusion-and-recommendations"/>
    <w:p>
      <w:pPr>
        <w:pStyle w:val="Heading2"/>
      </w:pPr>
      <w:r>
        <w:t xml:space="preserve">6.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Data Scientist</w:t>
      </w:r>
      <w:r>
        <w:t xml:space="preserve"> </w:t>
      </w:r>
      <w:r>
        <w:t xml:space="preserve">is a high-performing asset to our organization in</w:t>
      </w:r>
      <w:r>
        <w:t xml:space="preserve"> </w:t>
      </w:r>
      <w:r>
        <w:rPr>
          <w:bCs/>
          <w:b/>
        </w:rPr>
        <w:t xml:space="preserve">Riyadh, Saudi Arabia</w:t>
      </w:r>
      <w:r>
        <w:t xml:space="preserve">. Their technical excellence, combined with their cultural adaptability and strategic mindset, makes them a key contributor to our success.</w:t>
      </w:r>
    </w:p>
    <w:p>
      <w:pPr>
        <w:pStyle w:val="BodyText"/>
      </w:pPr>
      <w:r>
        <w:rPr>
          <w:bCs/>
          <w:b/>
        </w:rPr>
        <w:t xml:space="preserve">Recommendations:</w:t>
      </w:r>
      <w:r>
        <w:br/>
      </w:r>
      <w:r>
        <w:t xml:space="preserve">1. Promote to Senior Data Scientist role effective next quarter.</w:t>
      </w:r>
      <w:r>
        <w:br/>
      </w:r>
      <w:r>
        <w:t xml:space="preserve">2. Assign as lead architect for the upcoming Smart City analytics project.</w:t>
      </w:r>
      <w:r>
        <w:br/>
      </w:r>
      <w:r>
        <w:t xml:space="preserve">3. Sponsor attendance at the Saudi Data &amp; AI Summit for professional development.</w:t>
      </w:r>
    </w:p>
    <w:p>
      <w:pPr>
        <w:pStyle w:val="BodyText"/>
      </w:pPr>
      <w:r>
        <w:rPr>
          <w:bCs/>
          <w:b/>
        </w:rPr>
        <w:t xml:space="preserve">Reviewer Signature</w:t>
      </w:r>
      <w:r>
        <w:br/>
      </w:r>
      <w:r>
        <w:t xml:space="preserve">Senior Lead Data Scientist</w:t>
      </w:r>
    </w:p>
    <w:p>
      <w:pPr>
        <w:pStyle w:val="BodyText"/>
      </w:pPr>
      <w:r>
        <w:rPr>
          <w:bCs/>
          <w:b/>
        </w:rPr>
        <w:t xml:space="preserve">Employee Signature</w:t>
      </w:r>
      <w:r>
        <w:br/>
      </w:r>
      <w:r>
        <w:t xml:space="preserve">Data Scientist</w:t>
      </w:r>
    </w:p>
    <w:p>
      <w:pPr>
        <w:pStyle w:val="BodyText"/>
      </w:pPr>
      <w:r>
        <w:t xml:space="preserve">Confidential Document - Internal Use Only. Generated for Riyadh Operations.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Data Scientist - Riyadh, Saudi Arabia</dc:title>
  <dc:creator/>
  <dc:language>en</dc:language>
  <cp:keywords/>
  <dcterms:created xsi:type="dcterms:W3CDTF">2026-10-10T06:49:11Z</dcterms:created>
  <dcterms:modified xsi:type="dcterms:W3CDTF">2026-10-10T06:49:11Z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