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Data</w:t>
      </w:r>
      <w:r>
        <w:t xml:space="preserve"> </w:t>
      </w:r>
      <w:r>
        <w:t xml:space="preserve">Scientist</w:t>
      </w:r>
      <w:r>
        <w:t xml:space="preserve"> </w:t>
      </w:r>
      <w:r>
        <w:t xml:space="preserve">-</w:t>
      </w:r>
      <w:r>
        <w:t xml:space="preserve"> </w:t>
      </w:r>
      <w:r>
        <w:t xml:space="preserve">Tanzania</w:t>
      </w:r>
      <w:r>
        <w:t xml:space="preserve"> </w:t>
      </w:r>
      <w:r>
        <w:t xml:space="preserve">Dar</w:t>
      </w:r>
      <w:r>
        <w:t xml:space="preserve"> </w:t>
      </w:r>
      <w:r>
        <w:t xml:space="preserve">es</w:t>
      </w:r>
      <w:r>
        <w:t xml:space="preserve"> </w:t>
      </w:r>
      <w:r>
        <w:t xml:space="preserve">Salaam</w:t>
      </w:r>
    </w:p>
    <w:bookmarkStart w:id="20" w:name="peer-review-report"/>
    <w:p>
      <w:pPr>
        <w:pStyle w:val="Heading1"/>
      </w:pPr>
      <w:r>
        <w:t xml:space="preserve">Peer Review Report</w:t>
      </w:r>
    </w:p>
    <w:p>
      <w:pPr>
        <w:pStyle w:val="FirstParagraph"/>
      </w:pPr>
      <w:r>
        <w:rPr>
          <w:bCs/>
          <w:b/>
        </w:rPr>
        <w:t xml:space="preserve">Subject Role:</w:t>
      </w:r>
      <w:r>
        <w:t xml:space="preserve"> </w:t>
      </w:r>
      <w:r>
        <w:t xml:space="preserve">Data Scientist</w:t>
      </w:r>
    </w:p>
    <w:p>
      <w:pPr>
        <w:pStyle w:val="BodyText"/>
      </w:pPr>
      <w:r>
        <w:rPr>
          <w:bCs/>
          <w:b/>
        </w:rPr>
        <w:t xml:space="preserve">Location:</w:t>
      </w:r>
      <w:r>
        <w:t xml:space="preserve"> </w:t>
      </w:r>
      <w:r>
        <w:t xml:space="preserve">Tanzania Dar es Salaam</w:t>
      </w:r>
    </w:p>
    <w:p>
      <w:pPr>
        <w:pStyle w:val="BodyText"/>
      </w:pPr>
      <w:r>
        <w:rPr>
          <w:bCs/>
          <w:b/>
        </w:rPr>
        <w:t xml:space="preserve">Date of Review:</w:t>
      </w:r>
      <w:r>
        <w:t xml:space="preserve"> </w:t>
      </w:r>
      <w:r>
        <w:t xml:space="preserve">October 24, 2023</w:t>
      </w:r>
    </w:p>
    <w:p>
      <w:pPr>
        <w:pStyle w:val="BodyText"/>
      </w:pPr>
      <w:r>
        <w:rPr>
          <w:bCs/>
          <w:b/>
        </w:rPr>
        <w:t xml:space="preserve">Reviewer:</w:t>
      </w:r>
      <w:r>
        <w:t xml:space="preserve"> </w:t>
      </w:r>
      <w:r>
        <w:t xml:space="preserve">Senior Technical Lead, Data Analytics Division</w:t>
      </w:r>
    </w:p>
    <w:bookmarkEnd w:id="20"/>
    <w:bookmarkStart w:id="21" w:name="executive-summary"/>
    <w:p>
      <w:pPr>
        <w:pStyle w:val="Heading2"/>
      </w:pPr>
      <w:r>
        <w:t xml:space="preserve">1. Executive Summary</w:t>
      </w:r>
    </w:p>
    <w:p>
      <w:pPr>
        <w:pStyle w:val="FirstParagraph"/>
      </w:pPr>
      <w:r>
        <w:t xml:space="preserve">This Peer Review Report evaluates the professional performance, technical proficiency, and strategic impact of the Data Scientist role within our operations in Tanzania Dar es Salaam. As the commercial capital of Tanzania, Dar es Salaam presents a unique ecosystem characterized by rapid digital transformation, a burgeoning fintech sector, and complex logistical challenges. The purpose of this review is to assess how effectively the Data Scientist leverages local data assets to drive business intelligence, optimize operational efficiency, and support data-driven decision-making processes tailored to the Tanzanian market context.</w:t>
      </w:r>
    </w:p>
    <w:p>
      <w:pPr>
        <w:pStyle w:val="BodyText"/>
      </w:pPr>
      <w:r>
        <w:t xml:space="preserve">The review covers technical competencies, project delivery, collaboration with cross-functional teams, and the ability to navigate the specific regulatory and infrastructural landscape of Tanzania. Overall, the Data Scientist has demonstrated a strong aptitude for translating raw data into actionable insights, though there are specific areas regarding local data governance and advanced predictive modeling that require further development.</w:t>
      </w:r>
    </w:p>
    <w:bookmarkEnd w:id="21"/>
    <w:bookmarkStart w:id="24" w:name="technical-competencies-and-methodology"/>
    <w:p>
      <w:pPr>
        <w:pStyle w:val="Heading2"/>
      </w:pPr>
      <w:r>
        <w:t xml:space="preserve">2. Technical Competencies and Methodology</w:t>
      </w:r>
    </w:p>
    <w:bookmarkStart w:id="22" w:name="data-engineering-and-management"/>
    <w:p>
      <w:pPr>
        <w:pStyle w:val="Heading3"/>
      </w:pPr>
      <w:r>
        <w:t xml:space="preserve">2.1 Data Engineering and Management</w:t>
      </w:r>
    </w:p>
    <w:p>
      <w:pPr>
        <w:pStyle w:val="FirstParagraph"/>
      </w:pPr>
      <w:r>
        <w:t xml:space="preserve">The Data Scientist has exhibited a robust command of data engineering principles essential for operating in Tanzania Dar es Salaam. Given the fragmented nature of data sources in the region—ranging from mobile money transaction logs (such as M-Pesa and Tigo Pesa) to traditional banking records and government census data—the ability to clean, integrate, and structure disparate datasets is critical. The subject has successfully implemented ETL (Extract, Transform, Load) pipelines that handle high-volume, semi-structured data typical of the East African telecommunications and financial sectors.</w:t>
      </w:r>
    </w:p>
    <w:p>
      <w:pPr>
        <w:pStyle w:val="BodyText"/>
      </w:pPr>
      <w:r>
        <w:t xml:space="preserve">Proficiency in Python and SQL is evident, with efficient code structures that optimize performance even on limited computational resources, a common constraint in local server environments. The use of cloud-based solutions (AWS/Azure) has been effectively balanced with on-premise data storage to comply with local data sovereignty requirements.</w:t>
      </w:r>
    </w:p>
    <w:bookmarkEnd w:id="22"/>
    <w:bookmarkStart w:id="23" w:name="X2ea3515d85c7059e18930d949f955f288f77a6e"/>
    <w:p>
      <w:pPr>
        <w:pStyle w:val="Heading3"/>
      </w:pPr>
      <w:r>
        <w:t xml:space="preserve">2.2 Statistical Analysis and Machine Learning</w:t>
      </w:r>
    </w:p>
    <w:p>
      <w:pPr>
        <w:pStyle w:val="FirstParagraph"/>
      </w:pPr>
      <w:r>
        <w:t xml:space="preserve">In terms of analytical depth, the Data Scientist has applied advanced statistical methods to solve local business problems. Notable achievements include the development of credit scoring models tailored to the unbanked population in Dar es Salaam, utilizing alternative data points such as mobile usage patterns and utility payment histories. This approach aligns with the broader financial inclusion goals prevalent in Tanzania.</w:t>
      </w:r>
    </w:p>
    <w:p>
      <w:pPr>
        <w:pStyle w:val="BodyText"/>
      </w:pPr>
      <w:r>
        <w:t xml:space="preserve">Machine learning algorithms, particularly regression analysis and classification trees, have been deployed to forecast demand for logistics and supply chain operations within the city. However, the review notes that while descriptive and diagnostic analytics are strong, prescriptive analytics and deep learning applications remain underutilized. There is an opportunity to explore more sophisticated neural network architectures to handle the non-linear complexities of urban traffic and consumer behavior in Dar es Salaam.</w:t>
      </w:r>
    </w:p>
    <w:bookmarkEnd w:id="23"/>
    <w:bookmarkEnd w:id="24"/>
    <w:bookmarkStart w:id="27" w:name="strategic-impact-and-business-alignment"/>
    <w:p>
      <w:pPr>
        <w:pStyle w:val="Heading2"/>
      </w:pPr>
      <w:r>
        <w:t xml:space="preserve">3. Strategic Impact and Business Alignment</w:t>
      </w:r>
    </w:p>
    <w:bookmarkStart w:id="25" w:name="local-market-adaptation"/>
    <w:p>
      <w:pPr>
        <w:pStyle w:val="Heading3"/>
      </w:pPr>
      <w:r>
        <w:t xml:space="preserve">3.1 Local Market Adaptation</w:t>
      </w:r>
    </w:p>
    <w:p>
      <w:pPr>
        <w:pStyle w:val="FirstParagraph"/>
      </w:pPr>
      <w:r>
        <w:t xml:space="preserve">A key strength of this Data Scientist is the cultural and contextual awareness required to operate in Tanzania Dar es Salaam. The insights generated are not merely theoretical but are deeply rooted in the local reality. For instance, the analysis of consumer spending habits correctly accounts for seasonal variations related to agricultural cycles and local holidays, which significantly impacts retail and banking sectors in the region.</w:t>
      </w:r>
    </w:p>
    <w:p>
      <w:pPr>
        <w:pStyle w:val="BodyText"/>
      </w:pPr>
      <w:r>
        <w:t xml:space="preserve">The ability to communicate complex data findings to stakeholders who may not have a technical background is commendable. The Data Scientist has successfully bridged the gap between technical data science and executive strategy, ensuring that data-driven recommendations are practical and implementable within the Tanzanian business environment.</w:t>
      </w:r>
    </w:p>
    <w:bookmarkEnd w:id="25"/>
    <w:bookmarkStart w:id="26" w:name="regulatory-compliance-and-ethics"/>
    <w:p>
      <w:pPr>
        <w:pStyle w:val="Heading3"/>
      </w:pPr>
      <w:r>
        <w:t xml:space="preserve">3.2 Regulatory Compliance and Ethics</w:t>
      </w:r>
    </w:p>
    <w:p>
      <w:pPr>
        <w:pStyle w:val="FirstParagraph"/>
      </w:pPr>
      <w:r>
        <w:t xml:space="preserve">Operating in Tanzania requires strict adherence to the Personal Data Protection Act, 2022. The Data Scientist has demonstrated a responsible approach to data privacy, ensuring that all models and data collection methods comply with national regulations. This is particularly important given the sensitivity of financial and personal data in the region. The review confirms that data anonymization techniques are consistently applied, mitigating risks associated with data breaches and ensuring ethical AI practices.</w:t>
      </w:r>
    </w:p>
    <w:bookmarkEnd w:id="26"/>
    <w:bookmarkEnd w:id="27"/>
    <w:bookmarkStart w:id="28" w:name="Xda79409093af40bd3d15ed7d2a5582dbca223f1"/>
    <w:p>
      <w:pPr>
        <w:pStyle w:val="Heading2"/>
      </w:pPr>
      <w:r>
        <w:t xml:space="preserve">4. Areas for Improvement and Recommendations</w:t>
      </w:r>
    </w:p>
    <w:p>
      <w:pPr>
        <w:pStyle w:val="FirstParagraph"/>
      </w:pPr>
      <w:r>
        <w:t xml:space="preserve">While the performance of the Data Scientist is largely positive, this Peer Review Report identifies several areas for growth to enhance effectiveness in the Tanzania Dar es Salaam market:</w:t>
      </w:r>
    </w:p>
    <w:p>
      <w:pPr>
        <w:numPr>
          <w:ilvl w:val="0"/>
          <w:numId w:val="1001"/>
        </w:numPr>
        <w:pStyle w:val="Compact"/>
      </w:pPr>
      <w:r>
        <w:rPr>
          <w:bCs/>
          <w:b/>
        </w:rPr>
        <w:t xml:space="preserve">Advanced Predictive Modeling:</w:t>
      </w:r>
      <w:r>
        <w:t xml:space="preserve"> </w:t>
      </w:r>
      <w:r>
        <w:t xml:space="preserve">There is a need to move beyond traditional machine learning models to more advanced techniques such as ensemble methods and deep learning to improve prediction accuracy in volatile market conditions.</w:t>
      </w:r>
    </w:p>
    <w:p>
      <w:pPr>
        <w:numPr>
          <w:ilvl w:val="0"/>
          <w:numId w:val="1001"/>
        </w:numPr>
        <w:pStyle w:val="Compact"/>
      </w:pPr>
      <w:r>
        <w:rPr>
          <w:bCs/>
          <w:b/>
        </w:rPr>
        <w:t xml:space="preserve">Real-Time Analytics:</w:t>
      </w:r>
      <w:r>
        <w:t xml:space="preserve"> </w:t>
      </w:r>
      <w:r>
        <w:t xml:space="preserve">Given the fast-paced nature of Dar es Salaam’s digital economy, implementing real-time data streaming and analytics capabilities would provide a competitive edge, particularly in fraud detection and dynamic pricing strategies.</w:t>
      </w:r>
    </w:p>
    <w:p>
      <w:pPr>
        <w:numPr>
          <w:ilvl w:val="0"/>
          <w:numId w:val="1001"/>
        </w:numPr>
        <w:pStyle w:val="Compact"/>
      </w:pPr>
      <w:r>
        <w:rPr>
          <w:bCs/>
          <w:b/>
        </w:rPr>
        <w:t xml:space="preserve">Local Talent Development:</w:t>
      </w:r>
      <w:r>
        <w:t xml:space="preserve"> </w:t>
      </w:r>
      <w:r>
        <w:t xml:space="preserve">The Data Scientist should take a more active role in mentoring junior analysts and fostering a data-driven culture within the local team. Knowledge transfer is crucial for building sustainable data capabilities in Tanzania.</w:t>
      </w:r>
    </w:p>
    <w:p>
      <w:pPr>
        <w:numPr>
          <w:ilvl w:val="0"/>
          <w:numId w:val="1001"/>
        </w:numPr>
        <w:pStyle w:val="Compact"/>
      </w:pPr>
      <w:r>
        <w:rPr>
          <w:bCs/>
          <w:b/>
        </w:rPr>
        <w:t xml:space="preserve">Infrastructure Resilience:</w:t>
      </w:r>
      <w:r>
        <w:t xml:space="preserve"> </w:t>
      </w:r>
      <w:r>
        <w:t xml:space="preserve">Further optimization of data pipelines to handle intermittent connectivity issues, which can occur in parts of Dar es Salaam, is recommended to ensure continuous data availability and model reliability.</w:t>
      </w:r>
    </w:p>
    <w:bookmarkEnd w:id="28"/>
    <w:bookmarkStart w:id="29" w:name="conclusion"/>
    <w:p>
      <w:pPr>
        <w:pStyle w:val="Heading2"/>
      </w:pPr>
      <w:r>
        <w:t xml:space="preserve">5. Conclusion</w:t>
      </w:r>
    </w:p>
    <w:p>
      <w:pPr>
        <w:pStyle w:val="FirstParagraph"/>
      </w:pPr>
      <w:r>
        <w:t xml:space="preserve">In conclusion, this Peer Review Report affirms that the Data Scientist is a valuable asset to our organization in Tanzania Dar es Salaam. Their technical skills, combined with a strong understanding of the local market dynamics, have contributed significantly to our data maturity and strategic decision-making. By addressing the identified areas for improvement, particularly in advanced modeling and real-time analytics, the Data Scientist can further elevate their impact and help drive innovation in Tanzania’s rapidly evolving digital landscape.</w:t>
      </w:r>
    </w:p>
    <w:p>
      <w:pPr>
        <w:pStyle w:val="BodyText"/>
      </w:pPr>
      <w:r>
        <w:t xml:space="preserve">The role of the Data Scientist in Dar es Salaam is pivotal as the city continues to position itself as a tech hub in East Africa. Continued investment in this role, along with the recommended enhancements, will ensure that our data strategies remain robust, compliant, and forward-looking.</w:t>
      </w:r>
    </w:p>
    <w:bookmarkEnd w:id="29"/>
    <w:p>
      <w:pPr>
        <w:pStyle w:val="BodyText"/>
      </w:pPr>
      <w:r>
        <w:rPr>
          <w:bCs/>
          <w:b/>
        </w:rPr>
        <w:t xml:space="preserve">Prepared by:</w:t>
      </w:r>
    </w:p>
    <w:p>
      <w:pPr>
        <w:pStyle w:val="BodyText"/>
      </w:pPr>
      <w:r>
        <w:t xml:space="preserve">__________________________</w:t>
      </w:r>
    </w:p>
    <w:p>
      <w:pPr>
        <w:pStyle w:val="BodyText"/>
      </w:pPr>
      <w:r>
        <w:t xml:space="preserve">Senior Technical Lead</w:t>
      </w:r>
    </w:p>
    <w:p>
      <w:pPr>
        <w:pStyle w:val="BodyText"/>
      </w:pPr>
      <w:r>
        <w:t xml:space="preserve">Data Analytics Division</w:t>
      </w:r>
    </w:p>
    <w:p>
      <w:pPr>
        <w:pStyle w:val="BodyText"/>
      </w:pPr>
      <w:r>
        <w:t xml:space="preserve">Tanzania Dar es Salaam Office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Data Scientist - Tanzania Dar es Salaam</dc:title>
  <dc:creator/>
  <dc:language>en</dc:language>
  <cp:keywords/>
  <dcterms:created xsi:type="dcterms:W3CDTF">2026-10-10T09:34:35Z</dcterms:created>
  <dcterms:modified xsi:type="dcterms:W3CDTF">2026-10-10T09:34:35Z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