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Data Scientist</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strategic alignment of the Data Scientist role within our organization operating in Abu Dhabi, United Arab Emirates. The review focuses on the individual's ability to leverage advanced analytics, machine learning, and data engineering to drive business value in alignment with the UAE's Vision 2031 and Abu Dhabi's Economic Vision. The Data Scientist has demonstrated strong technical proficiency, adaptability to local regulatory frameworks, and a commitment to fostering data-driven decision-making across departments.</w:t>
      </w:r>
    </w:p>
    <w:bookmarkEnd w:id="21"/>
    <w:bookmarkStart w:id="25" w:name="technical-competency-and-methodology"/>
    <w:p>
      <w:pPr>
        <w:pStyle w:val="Heading2"/>
      </w:pPr>
      <w:r>
        <w:t xml:space="preserve">2. Technical Competency and Methodology</w:t>
      </w:r>
    </w:p>
    <w:bookmarkStart w:id="22" w:name="data-analysis-and-modeling"/>
    <w:p>
      <w:pPr>
        <w:pStyle w:val="Heading3"/>
      </w:pPr>
      <w:r>
        <w:t xml:space="preserve">2.1 Data Analysis and Modeling</w:t>
      </w:r>
    </w:p>
    <w:p>
      <w:pPr>
        <w:pStyle w:val="FirstParagraph"/>
      </w:pPr>
      <w:r>
        <w:t xml:space="preserve">The Data Scientist has consistently delivered high-quality predictive models and analytical insights. Key achievements include the development of a customer churn prediction model that improved retention strategies by 15% and the implementation of a demand forecasting system that optimized inventory management. The methodologies employed, including supervised learning, time-series analysis, and natural language processing, reflect industry best practices and are well-suited to the organization's operational context in Abu Dhabi.</w:t>
      </w:r>
    </w:p>
    <w:bookmarkEnd w:id="22"/>
    <w:bookmarkStart w:id="23" w:name="data-engineering-and-infrastructure"/>
    <w:p>
      <w:pPr>
        <w:pStyle w:val="Heading3"/>
      </w:pPr>
      <w:r>
        <w:t xml:space="preserve">2.2 Data Engineering and Infrastructure</w:t>
      </w:r>
    </w:p>
    <w:p>
      <w:pPr>
        <w:pStyle w:val="FirstParagraph"/>
      </w:pPr>
      <w:r>
        <w:t xml:space="preserve">The individual has contributed significantly to the enhancement of our data infrastructure. This includes the design and deployment of scalable data pipelines using cloud-based platforms compliant with UAE data sovereignty laws. The integration of real-time data streaming capabilities has enabled more agile decision-making processes, aligning with the smart city initiatives prevalent in Abu Dhabi.</w:t>
      </w:r>
    </w:p>
    <w:bookmarkEnd w:id="23"/>
    <w:bookmarkStart w:id="24" w:name="tool-proficiency"/>
    <w:p>
      <w:pPr>
        <w:pStyle w:val="Heading3"/>
      </w:pPr>
      <w:r>
        <w:t xml:space="preserve">2.3 Tool Proficiency</w:t>
      </w:r>
    </w:p>
    <w:p>
      <w:pPr>
        <w:pStyle w:val="FirstParagraph"/>
      </w:pPr>
      <w:r>
        <w:t xml:space="preserve">Proficiency in tools such as Python, R, SQL, TensorFlow, and Tableau has been evident. The Data Scientist has also demonstrated the ability to work with big data technologies like Apache Spark and Hadoop, ensuring efficient processing of large datasets generated by our operations in the UAE.</w:t>
      </w:r>
    </w:p>
    <w:bookmarkEnd w:id="24"/>
    <w:bookmarkEnd w:id="25"/>
    <w:bookmarkStart w:id="29" w:name="business-impact-and-strategic-alignment"/>
    <w:p>
      <w:pPr>
        <w:pStyle w:val="Heading2"/>
      </w:pPr>
      <w:r>
        <w:t xml:space="preserve">3. Business Impact and Strategic Alignment</w:t>
      </w:r>
    </w:p>
    <w:bookmarkStart w:id="26" w:name="contribution-to-organizational-goals"/>
    <w:p>
      <w:pPr>
        <w:pStyle w:val="Heading3"/>
      </w:pPr>
      <w:r>
        <w:t xml:space="preserve">3.1 Contribution to Organizational Goals</w:t>
      </w:r>
    </w:p>
    <w:p>
      <w:pPr>
        <w:pStyle w:val="FirstParagraph"/>
      </w:pPr>
      <w:r>
        <w:t xml:space="preserve">The Data Scientist's work has directly supported key organizational objectives, including revenue growth, operational efficiency, and customer satisfaction. By providing actionable insights, the individual has enabled leadership to make informed decisions that align with the broader economic diversification goals of Abu Dhabi.</w:t>
      </w:r>
    </w:p>
    <w:bookmarkEnd w:id="26"/>
    <w:bookmarkStart w:id="27" w:name="innovation-and-problem-solving"/>
    <w:p>
      <w:pPr>
        <w:pStyle w:val="Heading3"/>
      </w:pPr>
      <w:r>
        <w:t xml:space="preserve">3.2 Innovation and Problem-Solving</w:t>
      </w:r>
    </w:p>
    <w:p>
      <w:pPr>
        <w:pStyle w:val="FirstParagraph"/>
      </w:pPr>
      <w:r>
        <w:t xml:space="preserve">The review highlights several instances of innovative problem-solving. For example, the development of a sentiment analysis tool to monitor customer feedback across social media platforms has provided valuable insights into market trends and customer preferences in the UAE. This initiative has been instrumental in shaping our marketing strategies and enhancing brand reputation.</w:t>
      </w:r>
    </w:p>
    <w:bookmarkEnd w:id="27"/>
    <w:bookmarkStart w:id="28" w:name="collaboration-and-communication"/>
    <w:p>
      <w:pPr>
        <w:pStyle w:val="Heading3"/>
      </w:pPr>
      <w:r>
        <w:t xml:space="preserve">3.3 Collaboration and Communication</w:t>
      </w:r>
    </w:p>
    <w:p>
      <w:pPr>
        <w:pStyle w:val="FirstParagraph"/>
      </w:pPr>
      <w:r>
        <w:t xml:space="preserve">Effective collaboration with cross-functional teams, including IT, marketing, and operations, has been a notable strength. The Data Scientist has successfully translated complex analytical findings into clear, actionable recommendations for non-technical stakeholders, fostering a culture of data literacy within the organization.</w:t>
      </w:r>
    </w:p>
    <w:bookmarkEnd w:id="28"/>
    <w:bookmarkEnd w:id="29"/>
    <w:bookmarkStart w:id="32" w:name="compliance-and-ethical-considerations"/>
    <w:p>
      <w:pPr>
        <w:pStyle w:val="Heading2"/>
      </w:pPr>
      <w:r>
        <w:t xml:space="preserve">4. Compliance and Ethical Considerations</w:t>
      </w:r>
    </w:p>
    <w:bookmarkStart w:id="30" w:name="data-privacy-and-security"/>
    <w:p>
      <w:pPr>
        <w:pStyle w:val="Heading3"/>
      </w:pPr>
      <w:r>
        <w:t xml:space="preserve">4.1 Data Privacy and Security</w:t>
      </w:r>
    </w:p>
    <w:p>
      <w:pPr>
        <w:pStyle w:val="FirstParagraph"/>
      </w:pPr>
      <w:r>
        <w:t xml:space="preserve">Given the stringent data protection regulations in the United Arab Emirates, the Data Scientist has demonstrated a strong commitment to compliance. This includes adherence to the UAE Personal Data Protection Law and the implementation of robust data anonymization techniques to safeguard sensitive information.</w:t>
      </w:r>
    </w:p>
    <w:bookmarkEnd w:id="30"/>
    <w:bookmarkStart w:id="31" w:name="ethical-ai-practices"/>
    <w:p>
      <w:pPr>
        <w:pStyle w:val="Heading3"/>
      </w:pPr>
      <w:r>
        <w:t xml:space="preserve">4.2 Ethical AI Practices</w:t>
      </w:r>
    </w:p>
    <w:p>
      <w:pPr>
        <w:pStyle w:val="FirstParagraph"/>
      </w:pPr>
      <w:r>
        <w:t xml:space="preserve">The individual has prioritized ethical considerations in AI development, ensuring that models are free from bias and that their applications align with societal values. This is particularly important in the context of Abu Dhabi's focus on responsible innovation and sustainable development.</w:t>
      </w:r>
    </w:p>
    <w:bookmarkEnd w:id="31"/>
    <w:bookmarkEnd w:id="32"/>
    <w:bookmarkStart w:id="35" w:name="areas-for-improvement"/>
    <w:p>
      <w:pPr>
        <w:pStyle w:val="Heading2"/>
      </w:pPr>
      <w:r>
        <w:t xml:space="preserve">5. Areas for Improvement</w:t>
      </w:r>
    </w:p>
    <w:bookmarkStart w:id="33" w:name="advanced-domain-knowledge"/>
    <w:p>
      <w:pPr>
        <w:pStyle w:val="Heading3"/>
      </w:pPr>
      <w:r>
        <w:t xml:space="preserve">5.1 Advanced Domain Knowledge</w:t>
      </w:r>
    </w:p>
    <w:p>
      <w:pPr>
        <w:pStyle w:val="FirstParagraph"/>
      </w:pPr>
      <w:r>
        <w:t xml:space="preserve">While the Data Scientist has shown strong technical skills, there is an opportunity to deepen domain-specific knowledge in industries critical to Abu Dhabi's economy, such as energy, finance, and tourism. This would enhance the relevance and impact of analytical solutions.</w:t>
      </w:r>
    </w:p>
    <w:bookmarkEnd w:id="33"/>
    <w:bookmarkStart w:id="34" w:name="leadership-and-mentorship"/>
    <w:p>
      <w:pPr>
        <w:pStyle w:val="Heading3"/>
      </w:pPr>
      <w:r>
        <w:t xml:space="preserve">5.2 Leadership and Mentorship</w:t>
      </w:r>
    </w:p>
    <w:p>
      <w:pPr>
        <w:pStyle w:val="FirstParagraph"/>
      </w:pPr>
      <w:r>
        <w:t xml:space="preserve">As the organization expands its data science capabilities, the individual is encouraged to take on more leadership roles, including mentoring junior analysts and leading cross-departmental projects. This will help build a stronger data science culture within the team.</w:t>
      </w:r>
    </w:p>
    <w:bookmarkEnd w:id="34"/>
    <w:bookmarkEnd w:id="35"/>
    <w:bookmarkStart w:id="36" w:name="recommendations"/>
    <w:p>
      <w:pPr>
        <w:pStyle w:val="Heading2"/>
      </w:pPr>
      <w:r>
        <w:t xml:space="preserve">6. Recommendations</w:t>
      </w:r>
    </w:p>
    <w:p>
      <w:pPr>
        <w:numPr>
          <w:ilvl w:val="0"/>
          <w:numId w:val="1001"/>
        </w:numPr>
        <w:pStyle w:val="Compact"/>
      </w:pPr>
      <w:r>
        <w:t xml:space="preserve">Enroll in advanced training programs focused on industry-specific applications of data science in the UAE.</w:t>
      </w:r>
    </w:p>
    <w:p>
      <w:pPr>
        <w:numPr>
          <w:ilvl w:val="0"/>
          <w:numId w:val="1001"/>
        </w:numPr>
        <w:pStyle w:val="Compact"/>
      </w:pPr>
      <w:r>
        <w:t xml:space="preserve">Lead a pilot project to explore the use of AI in enhancing public sector services, aligning with Abu Dhabi's digital transformation agenda.</w:t>
      </w:r>
    </w:p>
    <w:p>
      <w:pPr>
        <w:numPr>
          <w:ilvl w:val="0"/>
          <w:numId w:val="1001"/>
        </w:numPr>
        <w:pStyle w:val="Compact"/>
      </w:pPr>
      <w:r>
        <w:t xml:space="preserve">Develop a mentorship program to support the growth of emerging data professionals within the organization.</w:t>
      </w:r>
    </w:p>
    <w:bookmarkEnd w:id="36"/>
    <w:bookmarkStart w:id="37" w:name="conclusion"/>
    <w:p>
      <w:pPr>
        <w:pStyle w:val="Heading2"/>
      </w:pPr>
      <w:r>
        <w:t xml:space="preserve">7. Conclusion</w:t>
      </w:r>
    </w:p>
    <w:p>
      <w:pPr>
        <w:pStyle w:val="FirstParagraph"/>
      </w:pPr>
      <w:r>
        <w:t xml:space="preserve">This Peer Review Report affirms the Data Scientist's significant contributions to the organization's success in Abu Dhabi, United Arab Emirates. The individual's technical expertise, strategic mindset, and commitment to ethical practices position them as a valuable asset in driving innovation and achieving organizational goals. Continued focus on domain knowledge and leadership development will further enhance their impact in the evolving data science landscape of the UAE.</w:t>
      </w:r>
    </w:p>
    <w:bookmarkEnd w:id="3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Data Science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2026-10-10T07:03:50Z</dcterms:created>
  <dcterms:modified xsi:type="dcterms:W3CDTF">2026-10-10T07:03:50Z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