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Data</w:t>
      </w:r>
      <w:r>
        <w:t xml:space="preserve"> </w:t>
      </w:r>
      <w:r>
        <w:t xml:space="preserve">Scientist</w:t>
      </w:r>
      <w:r>
        <w:t xml:space="preserve"> </w:t>
      </w:r>
      <w:r>
        <w:t xml:space="preserve">-</w:t>
      </w:r>
      <w:r>
        <w:t xml:space="preserve"> </w:t>
      </w:r>
      <w:r>
        <w:t xml:space="preserve">Tashkent,</w:t>
      </w:r>
      <w:r>
        <w:t xml:space="preserve"> </w:t>
      </w:r>
      <w:r>
        <w:t xml:space="preserve">Uzbekistan</w:t>
      </w:r>
    </w:p>
    <w:bookmarkStart w:id="20" w:name="peer-review-report"/>
    <w:p>
      <w:pPr>
        <w:pStyle w:val="Heading1"/>
      </w:pPr>
      <w:r>
        <w:t xml:space="preserve">Peer Review Report</w:t>
      </w:r>
    </w:p>
    <w:p>
      <w:pPr>
        <w:pStyle w:val="FirstParagraph"/>
      </w:pPr>
      <w:r>
        <w:t xml:space="preserve">Technical Performance Evaluation: Data Scientist Role</w:t>
      </w:r>
    </w:p>
    <w:bookmarkEnd w:id="20"/>
    <w:p>
      <w:pPr>
        <w:pStyle w:val="BodyText"/>
      </w:pPr>
      <w:r>
        <w:t xml:space="preserve">Location:</w:t>
      </w:r>
      <w:r>
        <w:t xml:space="preserve"> </w:t>
      </w:r>
      <w:r>
        <w:t xml:space="preserve">Tashkent, Uzbekistan</w:t>
      </w:r>
    </w:p>
    <w:p>
      <w:pPr>
        <w:pStyle w:val="BodyText"/>
      </w:pPr>
      <w:r>
        <w:t xml:space="preserve">Date of Review:</w:t>
      </w:r>
      <w:r>
        <w:t xml:space="preserve"> </w:t>
      </w:r>
      <w:r>
        <w:t xml:space="preserve">October 24, 2023</w:t>
      </w:r>
    </w:p>
    <w:p>
      <w:pPr>
        <w:pStyle w:val="BodyText"/>
      </w:pPr>
      <w:r>
        <w:t xml:space="preserve">Review Period:</w:t>
      </w:r>
      <w:r>
        <w:t xml:space="preserve"> </w:t>
      </w:r>
      <w:r>
        <w:t xml:space="preserve">Q3 2023 - Q4 2023</w:t>
      </w:r>
    </w:p>
    <w:p>
      <w:pPr>
        <w:pStyle w:val="BodyText"/>
      </w:pPr>
      <w:r>
        <w:t xml:space="preserve">Employee Name:</w:t>
      </w:r>
      <w:r>
        <w:t xml:space="preserve"> </w:t>
      </w:r>
      <w:r>
        <w:t xml:space="preserve">[Confidential / Redacted]</w:t>
      </w:r>
    </w:p>
    <w:p>
      <w:pPr>
        <w:pStyle w:val="BodyText"/>
      </w:pPr>
      <w:r>
        <w:t xml:space="preserve">Reviewer Name:</w:t>
      </w:r>
      <w:r>
        <w:t xml:space="preserve"> </w:t>
      </w:r>
      <w:r>
        <w:t xml:space="preserve">Senior Lead Data Engineer</w:t>
      </w:r>
    </w:p>
    <w:p>
      <w:pPr>
        <w:pStyle w:val="BodyText"/>
      </w:pPr>
      <w:r>
        <w:t xml:space="preserve">Department:</w:t>
      </w:r>
      <w:r>
        <w:t xml:space="preserve"> </w:t>
      </w:r>
      <w:r>
        <w:t xml:space="preserve">Artificial Intelligence &amp; Analytics</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technical competencies, project contributions, and collaborative behaviors of the subject</w:t>
      </w:r>
      <w:r>
        <w:t xml:space="preserve"> </w:t>
      </w:r>
      <w:r>
        <w:rPr>
          <w:bCs/>
          <w:b/>
        </w:rPr>
        <w:t xml:space="preserve">Data Scientist</w:t>
      </w:r>
      <w:r>
        <w:t xml:space="preserve"> </w:t>
      </w:r>
      <w:r>
        <w:t xml:space="preserve">operating within our Tashkent office. As Uzbekistan continues to accelerate its digital transformation initiatives, particularly in the fintech and e-commerce sectors, the role of the Data Scientist has become pivotal. This review assesses how effectively the employee leverages advanced analytics to drive business value in the local Tashkent market context.</w:t>
      </w:r>
    </w:p>
    <w:p>
      <w:pPr>
        <w:pStyle w:val="BodyText"/>
      </w:pPr>
      <w:r>
        <w:t xml:space="preserve">Overall, the Data Scientist has demonstrated a strong command of statistical modeling and machine learning algorithms. Their ability to adapt global best practices to the specific data infrastructure challenges found in Uzbekistan is commendable. However, there are specific areas regarding cross-functional communication and deployment scalability that require focused improvement to align with the company's strategic goals for the region.</w:t>
      </w:r>
    </w:p>
    <w:bookmarkEnd w:id="21"/>
    <w:bookmarkStart w:id="24" w:name="technical-competency-assessment"/>
    <w:p>
      <w:pPr>
        <w:pStyle w:val="Heading2"/>
      </w:pPr>
      <w:r>
        <w:t xml:space="preserve">2. Technical Competency Assessment</w:t>
      </w:r>
    </w:p>
    <w:p>
      <w:pPr>
        <w:pStyle w:val="FirstParagraph"/>
      </w:pPr>
      <w:r>
        <w:t xml:space="preserve">The core of this</w:t>
      </w:r>
      <w:r>
        <w:t xml:space="preserve"> </w:t>
      </w:r>
      <w:r>
        <w:rPr>
          <w:bCs/>
          <w:b/>
        </w:rPr>
        <w:t xml:space="preserve">Peer Review Report</w:t>
      </w:r>
      <w:r>
        <w:t xml:space="preserve"> </w:t>
      </w:r>
      <w:r>
        <w:t xml:space="preserve">focuses on the hard skills required for the</w:t>
      </w:r>
      <w:r>
        <w:t xml:space="preserve"> </w:t>
      </w:r>
      <w:r>
        <w:rPr>
          <w:bCs/>
          <w:b/>
        </w:rPr>
        <w:t xml:space="preserve">Data Scientist</w:t>
      </w:r>
      <w:r>
        <w:t xml:space="preserve"> </w:t>
      </w:r>
      <w:r>
        <w:t xml:space="preserve">position. The evaluation covers programming proficiency, statistical knowledge, and machine learning application.</w:t>
      </w:r>
    </w:p>
    <w:bookmarkStart w:id="22" w:name="programming-and-data-manipulation"/>
    <w:p>
      <w:pPr>
        <w:pStyle w:val="Heading3"/>
      </w:pPr>
      <w:r>
        <w:t xml:space="preserve">2.1 Programming and Data Manipulation</w:t>
      </w:r>
    </w:p>
    <w:p>
      <w:pPr>
        <w:pStyle w:val="FirstParagraph"/>
      </w:pPr>
      <w:r>
        <w:t xml:space="preserve">The employee exhibits high proficiency in Python and SQL, which are critical for extracting insights from the diverse datasets available in Tashkent. Their code is generally clean, modular, and well-documented. Specifically, their work on optimizing data pipelines for local banking partners showed a deep understanding of Pandas and NumPy. They successfully handled large-scale datasets with minimal latency, a crucial factor given the varying internet infrastructure speeds in parts of Uzbekistan.</w:t>
      </w:r>
    </w:p>
    <w:bookmarkEnd w:id="22"/>
    <w:bookmarkStart w:id="23" w:name="machine-learning-and-modeling"/>
    <w:p>
      <w:pPr>
        <w:pStyle w:val="Heading3"/>
      </w:pPr>
      <w:r>
        <w:t xml:space="preserve">2.2 Machine Learning and Modeling</w:t>
      </w:r>
    </w:p>
    <w:p>
      <w:pPr>
        <w:pStyle w:val="FirstParagraph"/>
      </w:pPr>
      <w:r>
        <w:t xml:space="preserve">In the realm of predictive modeling, the Data Scientist has shown exceptional skill. They developed a churn prediction model for our mobile application users in Tashkent that improved accuracy by 15% compared to the previous iteration. Their ability to fine-tune hyperparameters and select appropriate algorithms (such as XGBoost and Random Forests) demonstrates a mature understanding of the field. Furthermore, their implementation of Natural Language Processing (NLP) techniques to analyze customer feedback in both Uzbek and Russian languages was a standout achievement, directly addressing the linguistic diversity of the local market.</w:t>
      </w:r>
    </w:p>
    <w:bookmarkEnd w:id="23"/>
    <w:bookmarkEnd w:id="24"/>
    <w:bookmarkStart w:id="27" w:name="project-impact-and-business-alignment"/>
    <w:p>
      <w:pPr>
        <w:pStyle w:val="Heading2"/>
      </w:pPr>
      <w:r>
        <w:t xml:space="preserve">3. Project Impact and Business Alignment</w:t>
      </w:r>
    </w:p>
    <w:p>
      <w:pPr>
        <w:pStyle w:val="FirstParagraph"/>
      </w:pPr>
      <w:r>
        <w:t xml:space="preserve">A</w:t>
      </w:r>
      <w:r>
        <w:t xml:space="preserve"> </w:t>
      </w:r>
      <w:r>
        <w:rPr>
          <w:bCs/>
          <w:b/>
        </w:rPr>
        <w:t xml:space="preserve">Data Scientist</w:t>
      </w:r>
      <w:r>
        <w:t xml:space="preserve"> </w:t>
      </w:r>
      <w:r>
        <w:t xml:space="preserve">must bridge the gap between raw data and actionable business strategy. This section evaluates the tangible impact of the employee's work on the organization's operations in Uzbekistan.</w:t>
      </w:r>
    </w:p>
    <w:bookmarkStart w:id="25" w:name="local-market-adaptation"/>
    <w:p>
      <w:pPr>
        <w:pStyle w:val="Heading3"/>
      </w:pPr>
      <w:r>
        <w:t xml:space="preserve">3.1 Local Market Adaptation</w:t>
      </w:r>
    </w:p>
    <w:p>
      <w:pPr>
        <w:pStyle w:val="FirstParagraph"/>
      </w:pPr>
      <w:r>
        <w:t xml:space="preserve">One of the most impressive aspects of this review period was the employee's cultural and market awareness. Operating in Tashkent requires an understanding of local consumer behavior, which often differs from Western markets. The Data Scientist successfully integrated local holidays, economic indicators, and seasonal trends into their forecasting models. This localized approach resulted in more accurate demand planning for our logistics partners in the region.</w:t>
      </w:r>
    </w:p>
    <w:bookmarkEnd w:id="25"/>
    <w:bookmarkStart w:id="26" w:name="stakeholder-communication"/>
    <w:p>
      <w:pPr>
        <w:pStyle w:val="Heading3"/>
      </w:pPr>
      <w:r>
        <w:t xml:space="preserve">3.2 Stakeholder Communication</w:t>
      </w:r>
    </w:p>
    <w:p>
      <w:pPr>
        <w:pStyle w:val="FirstParagraph"/>
      </w:pPr>
      <w:r>
        <w:t xml:space="preserve">While the technical output is strong, the translation of complex data insights into simple business language for non-technical stakeholders in Tashkent needs refinement. During the review period, there were instances where technical jargon hindered the decision-making process for local managers. The Data Scientist is encouraged to focus on data storytelling, ensuring that visualizations and reports are intuitive for stakeholders who may not have a technical background.</w:t>
      </w:r>
    </w:p>
    <w:bookmarkEnd w:id="26"/>
    <w:bookmarkEnd w:id="27"/>
    <w:bookmarkStart w:id="30" w:name="collaboration-and-team-dynamics"/>
    <w:p>
      <w:pPr>
        <w:pStyle w:val="Heading2"/>
      </w:pPr>
      <w:r>
        <w:t xml:space="preserve">4. Collaboration and Team Dynamics</w:t>
      </w:r>
    </w:p>
    <w:p>
      <w:pPr>
        <w:pStyle w:val="FirstParagraph"/>
      </w:pPr>
      <w:r>
        <w:t xml:space="preserve">The modern</w:t>
      </w:r>
      <w:r>
        <w:t xml:space="preserve"> </w:t>
      </w:r>
      <w:r>
        <w:rPr>
          <w:bCs/>
          <w:b/>
        </w:rPr>
        <w:t xml:space="preserve">Data Scientist</w:t>
      </w:r>
      <w:r>
        <w:t xml:space="preserve"> </w:t>
      </w:r>
      <w:r>
        <w:t xml:space="preserve">rarely works in isolation. This section of the</w:t>
      </w:r>
      <w:r>
        <w:t xml:space="preserve"> </w:t>
      </w:r>
      <w:r>
        <w:rPr>
          <w:bCs/>
          <w:b/>
        </w:rPr>
        <w:t xml:space="preserve">Peer Review Report</w:t>
      </w:r>
      <w:r>
        <w:t xml:space="preserve"> </w:t>
      </w:r>
      <w:r>
        <w:t xml:space="preserve">examines how the employee interacts with the broader engineering and product teams in the Tashkent office.</w:t>
      </w:r>
    </w:p>
    <w:bookmarkStart w:id="28" w:name="cross-functional-cooperation"/>
    <w:p>
      <w:pPr>
        <w:pStyle w:val="Heading3"/>
      </w:pPr>
      <w:r>
        <w:t xml:space="preserve">4.1 Cross-Functional Cooperation</w:t>
      </w:r>
    </w:p>
    <w:p>
      <w:pPr>
        <w:pStyle w:val="FirstParagraph"/>
      </w:pPr>
      <w:r>
        <w:t xml:space="preserve">The employee collaborates well with the software engineering team, particularly regarding the deployment of models into production environments. They have shown a willingness to learn MLOps practices, which is essential for maintaining the robustness of AI systems in a growing market like Uzbekistan. However, there is room for improvement in proactive communication. The Data Scientist should initiate more frequent syncs with product managers to ensure that data initiatives are aligned with upcoming feature releases.</w:t>
      </w:r>
    </w:p>
    <w:bookmarkEnd w:id="28"/>
    <w:bookmarkStart w:id="29" w:name="knowledge-sharing"/>
    <w:p>
      <w:pPr>
        <w:pStyle w:val="Heading3"/>
      </w:pPr>
      <w:r>
        <w:t xml:space="preserve">4.2 Knowledge Sharing</w:t>
      </w:r>
    </w:p>
    <w:p>
      <w:pPr>
        <w:pStyle w:val="FirstParagraph"/>
      </w:pPr>
      <w:r>
        <w:t xml:space="preserve">The employee has contributed positively to the team's knowledge base by conducting workshops on advanced statistical methods. Given the competitive tech landscape in Tashkent, fostering a culture of continuous learning is vital. The Data Scientist is encouraged to lead more sessions on emerging technologies, such as generative AI, to keep the team at the forefront of innovation in the region.</w:t>
      </w:r>
    </w:p>
    <w:bookmarkEnd w:id="29"/>
    <w:bookmarkEnd w:id="30"/>
    <w:bookmarkStart w:id="31" w:name="Xd899f02d726bfc14270ac7a1d6e0438bdd9a927"/>
    <w:p>
      <w:pPr>
        <w:pStyle w:val="Heading2"/>
      </w:pPr>
      <w:r>
        <w:t xml:space="preserve">5. Areas for Improvement and Development Plan</w:t>
      </w:r>
    </w:p>
    <w:p>
      <w:pPr>
        <w:pStyle w:val="FirstParagraph"/>
      </w:pPr>
      <w:r>
        <w:t xml:space="preserve">Based on the findings of this</w:t>
      </w:r>
      <w:r>
        <w:t xml:space="preserve"> </w:t>
      </w:r>
      <w:r>
        <w:rPr>
          <w:bCs/>
          <w:b/>
        </w:rPr>
        <w:t xml:space="preserve">Peer Review Report</w:t>
      </w:r>
      <w:r>
        <w:t xml:space="preserve">, the following actionable items are recommended for the</w:t>
      </w:r>
      <w:r>
        <w:t xml:space="preserve"> </w:t>
      </w:r>
      <w:r>
        <w:rPr>
          <w:bCs/>
          <w:b/>
        </w:rPr>
        <w:t xml:space="preserve">Data Scientist</w:t>
      </w:r>
      <w:r>
        <w:t xml:space="preserve"> </w:t>
      </w:r>
      <w:r>
        <w:t xml:space="preserve">to enhance their performance in the coming quarter:</w:t>
      </w:r>
    </w:p>
    <w:p>
      <w:pPr>
        <w:numPr>
          <w:ilvl w:val="0"/>
          <w:numId w:val="1001"/>
        </w:numPr>
        <w:pStyle w:val="Compact"/>
      </w:pPr>
      <w:r>
        <w:rPr>
          <w:bCs/>
          <w:b/>
        </w:rPr>
        <w:t xml:space="preserve">Enhance Business Acumen:</w:t>
      </w:r>
      <w:r>
        <w:t xml:space="preserve"> </w:t>
      </w:r>
      <w:r>
        <w:t xml:space="preserve">Deepen understanding of the Uzbek economic landscape to better contextualize data findings. Attend local industry meetups in Tashkent to stay connected with market trends.</w:t>
      </w:r>
    </w:p>
    <w:p>
      <w:pPr>
        <w:numPr>
          <w:ilvl w:val="0"/>
          <w:numId w:val="1001"/>
        </w:numPr>
        <w:pStyle w:val="Compact"/>
      </w:pPr>
      <w:r>
        <w:rPr>
          <w:bCs/>
          <w:b/>
        </w:rPr>
        <w:t xml:space="preserve">Improve Communication Skills:</w:t>
      </w:r>
      <w:r>
        <w:t xml:space="preserve"> </w:t>
      </w:r>
      <w:r>
        <w:t xml:space="preserve">Focus on simplifying technical explanations for non-technical stakeholders. Practice creating executive summaries that highlight key insights without overwhelming detail.</w:t>
      </w:r>
    </w:p>
    <w:p>
      <w:pPr>
        <w:numPr>
          <w:ilvl w:val="0"/>
          <w:numId w:val="1001"/>
        </w:numPr>
        <w:pStyle w:val="Compact"/>
      </w:pPr>
      <w:r>
        <w:rPr>
          <w:bCs/>
          <w:b/>
        </w:rPr>
        <w:t xml:space="preserve">Strengthen MLOps Knowledge:</w:t>
      </w:r>
      <w:r>
        <w:t xml:space="preserve"> </w:t>
      </w:r>
      <w:r>
        <w:t xml:space="preserve">Gain proficiency in containerization (Docker) and orchestration (Kubernetes) to streamline the deployment of machine learning models.</w:t>
      </w:r>
    </w:p>
    <w:p>
      <w:pPr>
        <w:numPr>
          <w:ilvl w:val="0"/>
          <w:numId w:val="1001"/>
        </w:numPr>
        <w:pStyle w:val="Compact"/>
      </w:pPr>
      <w:r>
        <w:rPr>
          <w:bCs/>
          <w:b/>
        </w:rPr>
        <w:t xml:space="preserve">Proactive Stakeholder Management:</w:t>
      </w:r>
      <w:r>
        <w:t xml:space="preserve"> </w:t>
      </w:r>
      <w:r>
        <w:t xml:space="preserve">Schedule regular check-ins with product and marketing teams to identify new opportunities for data-driven solutions.</w:t>
      </w:r>
    </w:p>
    <w:bookmarkEnd w:id="31"/>
    <w:bookmarkStart w:id="32"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highlights the significant contributions made by the</w:t>
      </w:r>
      <w:r>
        <w:t xml:space="preserve"> </w:t>
      </w:r>
      <w:r>
        <w:rPr>
          <w:bCs/>
          <w:b/>
        </w:rPr>
        <w:t xml:space="preserve">Data Scientist</w:t>
      </w:r>
      <w:r>
        <w:t xml:space="preserve"> </w:t>
      </w:r>
      <w:r>
        <w:t xml:space="preserve">to our operations in Tashkent, Uzbekistan. Their technical expertise and ability to navigate the complexities of the local data environment are assets to the organization. By addressing the identified areas for improvement, particularly in communication and business alignment, the employee is well-positioned to take on greater responsibilities and drive even more impactful results in the future.</w:t>
      </w:r>
    </w:p>
    <w:p>
      <w:pPr>
        <w:pStyle w:val="BodyText"/>
      </w:pPr>
      <w:r>
        <w:rPr>
          <w:bCs/>
          <w:b/>
        </w:rPr>
        <w:t xml:space="preserve">Reviewer Signature:</w:t>
      </w:r>
      <w:r>
        <w:br/>
      </w:r>
      <w:r>
        <w:rPr>
          <w:iCs/>
          <w:i/>
        </w:rPr>
        <w:t xml:space="preserve">[Digital Signature]</w:t>
      </w:r>
      <w:r>
        <w:br/>
      </w:r>
      <w:r>
        <w:t xml:space="preserve">Senior Lead Data Engineer</w:t>
      </w:r>
    </w:p>
    <w:p>
      <w:pPr>
        <w:pStyle w:val="BodyText"/>
      </w:pPr>
      <w:r>
        <w:rPr>
          <w:bCs/>
          <w:b/>
        </w:rPr>
        <w:t xml:space="preserve">Employee Acknowledgment:</w:t>
      </w:r>
      <w:r>
        <w:br/>
      </w:r>
      <w:r>
        <w:rPr>
          <w:iCs/>
          <w:i/>
        </w:rPr>
        <w:t xml:space="preserve">[Digital Signature]</w:t>
      </w:r>
      <w:r>
        <w:br/>
      </w:r>
      <w:r>
        <w:t xml:space="preserve">Data Scientist</w:t>
      </w:r>
    </w:p>
    <w:p>
      <w:pPr>
        <w:pStyle w:val="BodyText"/>
      </w:pPr>
      <w:r>
        <w:t xml:space="preserve">Confidential Document - Internal Use Only | Generated for Tashkent Office Operations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Data Scientist - Tashkent, Uzbekistan</dc:title>
  <dc:creator/>
  <dc:language>en</dc:language>
  <cp:keywords/>
  <dcterms:created xsi:type="dcterms:W3CDTF">2026-10-10T07:36:17Z</dcterms:created>
  <dcterms:modified xsi:type="dcterms:W3CDTF">2026-10-10T07:36:17Z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